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5A" w:rsidRPr="005117EE" w:rsidRDefault="00AA7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Wissahickon Creek</w:t>
      </w:r>
    </w:p>
    <w:p w:rsidR="00E33858" w:rsidRPr="005117EE" w:rsidRDefault="00E33858">
      <w:pPr>
        <w:rPr>
          <w:rFonts w:ascii="Arial" w:hAnsi="Arial" w:cs="Arial"/>
          <w:sz w:val="24"/>
          <w:szCs w:val="24"/>
        </w:rPr>
      </w:pPr>
    </w:p>
    <w:p w:rsidR="00E33858" w:rsidRDefault="00AA7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Wissahickon Cree</w:t>
      </w:r>
      <w:r w:rsidR="00511C5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 w:rsidR="00E33858" w:rsidRPr="005117EE">
        <w:rPr>
          <w:rFonts w:ascii="Arial" w:hAnsi="Arial" w:cs="Arial"/>
          <w:sz w:val="24"/>
          <w:szCs w:val="24"/>
        </w:rPr>
        <w:t xml:space="preserve">is a </w:t>
      </w:r>
      <w:r w:rsidR="00DF7A71">
        <w:rPr>
          <w:rFonts w:ascii="Arial" w:hAnsi="Arial" w:cs="Arial"/>
          <w:sz w:val="24"/>
          <w:szCs w:val="24"/>
        </w:rPr>
        <w:t>64</w:t>
      </w:r>
      <w:r w:rsidR="006806A4">
        <w:rPr>
          <w:rFonts w:ascii="Arial" w:hAnsi="Arial" w:cs="Arial"/>
          <w:sz w:val="24"/>
          <w:szCs w:val="24"/>
        </w:rPr>
        <w:t xml:space="preserve"> square mile watershed and tributary</w:t>
      </w:r>
      <w:r w:rsidR="00E33858" w:rsidRPr="005117EE">
        <w:rPr>
          <w:rFonts w:ascii="Arial" w:hAnsi="Arial" w:cs="Arial"/>
          <w:sz w:val="24"/>
          <w:szCs w:val="24"/>
        </w:rPr>
        <w:t xml:space="preserve"> to </w:t>
      </w:r>
      <w:r w:rsidR="00511C5A">
        <w:rPr>
          <w:rFonts w:ascii="Arial" w:hAnsi="Arial" w:cs="Arial"/>
          <w:sz w:val="24"/>
          <w:szCs w:val="24"/>
        </w:rPr>
        <w:t>the Schuylkill River</w:t>
      </w:r>
      <w:r w:rsidR="00E33858" w:rsidRPr="005117EE">
        <w:rPr>
          <w:rFonts w:ascii="Arial" w:hAnsi="Arial" w:cs="Arial"/>
          <w:sz w:val="24"/>
          <w:szCs w:val="24"/>
        </w:rPr>
        <w:t xml:space="preserve"> </w:t>
      </w:r>
      <w:r w:rsidR="005117EE" w:rsidRPr="005117EE">
        <w:rPr>
          <w:rFonts w:ascii="Arial" w:hAnsi="Arial" w:cs="Arial"/>
          <w:sz w:val="24"/>
          <w:szCs w:val="24"/>
        </w:rPr>
        <w:t xml:space="preserve">in </w:t>
      </w:r>
      <w:r w:rsidR="00CA40AE">
        <w:rPr>
          <w:rFonts w:ascii="Arial" w:hAnsi="Arial" w:cs="Arial"/>
          <w:sz w:val="24"/>
          <w:szCs w:val="24"/>
        </w:rPr>
        <w:t>Montgomery</w:t>
      </w:r>
      <w:r w:rsidR="005117EE" w:rsidRPr="005117EE">
        <w:rPr>
          <w:rFonts w:ascii="Arial" w:hAnsi="Arial" w:cs="Arial"/>
          <w:sz w:val="24"/>
          <w:szCs w:val="24"/>
        </w:rPr>
        <w:t xml:space="preserve"> </w:t>
      </w:r>
      <w:r w:rsidR="00511C5A">
        <w:rPr>
          <w:rFonts w:ascii="Arial" w:hAnsi="Arial" w:cs="Arial"/>
          <w:sz w:val="24"/>
          <w:szCs w:val="24"/>
        </w:rPr>
        <w:t>and Philadelphia Counties</w:t>
      </w:r>
      <w:r w:rsidR="005117EE" w:rsidRPr="005117EE">
        <w:rPr>
          <w:rFonts w:ascii="Arial" w:hAnsi="Arial" w:cs="Arial"/>
          <w:sz w:val="24"/>
          <w:szCs w:val="24"/>
        </w:rPr>
        <w:t xml:space="preserve">. </w:t>
      </w:r>
      <w:r w:rsidR="006806A4">
        <w:rPr>
          <w:rFonts w:ascii="Arial" w:hAnsi="Arial" w:cs="Arial"/>
          <w:sz w:val="24"/>
          <w:szCs w:val="24"/>
        </w:rPr>
        <w:t xml:space="preserve">Land use consists of approximately </w:t>
      </w:r>
      <w:r w:rsidR="00511C5A">
        <w:rPr>
          <w:rFonts w:ascii="Arial" w:hAnsi="Arial" w:cs="Arial"/>
          <w:sz w:val="24"/>
          <w:szCs w:val="24"/>
        </w:rPr>
        <w:t>27</w:t>
      </w:r>
      <w:r w:rsidR="006806A4">
        <w:rPr>
          <w:rFonts w:ascii="Arial" w:hAnsi="Arial" w:cs="Arial"/>
          <w:sz w:val="24"/>
          <w:szCs w:val="24"/>
        </w:rPr>
        <w:t xml:space="preserve">% forest, </w:t>
      </w:r>
      <w:r w:rsidR="00511C5A">
        <w:rPr>
          <w:rFonts w:ascii="Arial" w:hAnsi="Arial" w:cs="Arial"/>
          <w:sz w:val="24"/>
          <w:szCs w:val="24"/>
        </w:rPr>
        <w:t>68</w:t>
      </w:r>
      <w:r w:rsidR="006806A4">
        <w:rPr>
          <w:rFonts w:ascii="Arial" w:hAnsi="Arial" w:cs="Arial"/>
          <w:sz w:val="24"/>
          <w:szCs w:val="24"/>
        </w:rPr>
        <w:t xml:space="preserve">% developed with relatively </w:t>
      </w:r>
      <w:r w:rsidR="00511C5A">
        <w:rPr>
          <w:rFonts w:ascii="Arial" w:hAnsi="Arial" w:cs="Arial"/>
          <w:sz w:val="24"/>
          <w:szCs w:val="24"/>
        </w:rPr>
        <w:t>high</w:t>
      </w:r>
      <w:r w:rsidR="006806A4">
        <w:rPr>
          <w:rFonts w:ascii="Arial" w:hAnsi="Arial" w:cs="Arial"/>
          <w:sz w:val="24"/>
          <w:szCs w:val="24"/>
        </w:rPr>
        <w:t xml:space="preserve"> impervious cover, and </w:t>
      </w:r>
      <w:r w:rsidR="0038667C">
        <w:rPr>
          <w:rFonts w:ascii="Arial" w:hAnsi="Arial" w:cs="Arial"/>
          <w:sz w:val="24"/>
          <w:szCs w:val="24"/>
        </w:rPr>
        <w:t>5</w:t>
      </w:r>
      <w:r w:rsidR="006806A4">
        <w:rPr>
          <w:rFonts w:ascii="Arial" w:hAnsi="Arial" w:cs="Arial"/>
          <w:sz w:val="24"/>
          <w:szCs w:val="24"/>
        </w:rPr>
        <w:t>% agriculture. It is impaired by</w:t>
      </w:r>
      <w:r w:rsidR="005117EE">
        <w:rPr>
          <w:rFonts w:ascii="Arial" w:hAnsi="Arial" w:cs="Arial"/>
          <w:sz w:val="24"/>
          <w:szCs w:val="24"/>
        </w:rPr>
        <w:t xml:space="preserve"> nutrients and siltation</w:t>
      </w:r>
      <w:r w:rsidR="00DF7A71">
        <w:rPr>
          <w:rFonts w:ascii="Arial" w:hAnsi="Arial" w:cs="Arial"/>
          <w:sz w:val="24"/>
          <w:szCs w:val="24"/>
        </w:rPr>
        <w:t>. This watershed</w:t>
      </w:r>
      <w:r>
        <w:rPr>
          <w:rFonts w:ascii="Arial" w:hAnsi="Arial" w:cs="Arial"/>
          <w:sz w:val="24"/>
          <w:szCs w:val="24"/>
        </w:rPr>
        <w:t xml:space="preserve"> has a TMDL develope</w:t>
      </w:r>
      <w:r w:rsidR="00DF7A71">
        <w:rPr>
          <w:rFonts w:ascii="Arial" w:hAnsi="Arial" w:cs="Arial"/>
          <w:sz w:val="24"/>
          <w:szCs w:val="24"/>
        </w:rPr>
        <w:t>d for sediment by EPA Region 3 and a draft nutrient TMDL in process.</w:t>
      </w:r>
      <w:r w:rsidR="00456F60">
        <w:rPr>
          <w:rFonts w:ascii="Arial" w:hAnsi="Arial" w:cs="Arial"/>
          <w:sz w:val="24"/>
          <w:szCs w:val="24"/>
        </w:rPr>
        <w:t xml:space="preserve"> </w:t>
      </w:r>
      <w:r w:rsidR="005117EE">
        <w:rPr>
          <w:rFonts w:ascii="Arial" w:hAnsi="Arial" w:cs="Arial"/>
          <w:sz w:val="24"/>
          <w:szCs w:val="24"/>
        </w:rPr>
        <w:t xml:space="preserve"> </w:t>
      </w:r>
    </w:p>
    <w:p w:rsidR="006806A4" w:rsidRPr="006806A4" w:rsidRDefault="00AA7FA1" w:rsidP="00680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EPA Region 3, in response to DEP, has agreed to pursue a TMDL alternative for the nutrient impairment in the watershed. DEP SERO in cooperation with EPA Region 3 is working with watershed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takeholders that are interested in developing a TMDL alternative for the nutrient impairment. In addition</w:t>
      </w:r>
      <w:r w:rsidR="00DF7A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Wissahickon Creek</w:t>
      </w:r>
      <w:r w:rsidR="001D2B5B">
        <w:rPr>
          <w:rFonts w:ascii="Arial" w:hAnsi="Arial" w:cs="Arial"/>
          <w:sz w:val="24"/>
          <w:szCs w:val="24"/>
        </w:rPr>
        <w:t xml:space="preserve"> already </w:t>
      </w:r>
      <w:r w:rsidR="00DF7A71">
        <w:rPr>
          <w:rFonts w:ascii="Arial" w:hAnsi="Arial" w:cs="Arial"/>
          <w:sz w:val="24"/>
          <w:szCs w:val="24"/>
        </w:rPr>
        <w:t>has a Watershed Restoration Action Strategy developed, making this watershed a good candidate for</w:t>
      </w:r>
      <w:r w:rsidR="002A7836">
        <w:rPr>
          <w:rFonts w:ascii="Arial" w:hAnsi="Arial" w:cs="Arial"/>
          <w:sz w:val="24"/>
          <w:szCs w:val="24"/>
        </w:rPr>
        <w:t xml:space="preserve"> a </w:t>
      </w:r>
      <w:r w:rsidR="00DF7A71">
        <w:rPr>
          <w:rFonts w:ascii="Arial" w:hAnsi="Arial" w:cs="Arial"/>
          <w:sz w:val="24"/>
          <w:szCs w:val="24"/>
        </w:rPr>
        <w:t xml:space="preserve">TMDL alternative.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6806A4" w:rsidRPr="00680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8"/>
    <w:rsid w:val="0005085F"/>
    <w:rsid w:val="001D2B5B"/>
    <w:rsid w:val="002A7836"/>
    <w:rsid w:val="0038655F"/>
    <w:rsid w:val="0038667C"/>
    <w:rsid w:val="00456F60"/>
    <w:rsid w:val="005117EE"/>
    <w:rsid w:val="00511C5A"/>
    <w:rsid w:val="006806A4"/>
    <w:rsid w:val="00AA7FA1"/>
    <w:rsid w:val="00CA40AE"/>
    <w:rsid w:val="00DF7A71"/>
    <w:rsid w:val="00E33858"/>
    <w:rsid w:val="00F2025A"/>
    <w:rsid w:val="00F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dushull</dc:creator>
  <cp:lastModifiedBy>Windows User</cp:lastModifiedBy>
  <cp:revision>5</cp:revision>
  <dcterms:created xsi:type="dcterms:W3CDTF">2016-06-27T18:18:00Z</dcterms:created>
  <dcterms:modified xsi:type="dcterms:W3CDTF">2016-07-14T16:12:00Z</dcterms:modified>
</cp:coreProperties>
</file>