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297" w:rsidRPr="00675796" w:rsidRDefault="00661297" w:rsidP="00661297">
      <w:pPr>
        <w:spacing w:after="0" w:line="240" w:lineRule="auto"/>
        <w:jc w:val="center"/>
        <w:rPr>
          <w:rFonts w:ascii="Times New Roman" w:eastAsia="Times New Roman" w:hAnsi="Times New Roman"/>
          <w:b/>
          <w:sz w:val="28"/>
          <w:szCs w:val="24"/>
        </w:rPr>
      </w:pPr>
      <w:bookmarkStart w:id="0" w:name="_GoBack"/>
      <w:bookmarkEnd w:id="0"/>
      <w:r w:rsidRPr="00D42F1D">
        <w:rPr>
          <w:rFonts w:ascii="Times New Roman" w:eastAsia="Times New Roman" w:hAnsi="Times New Roman"/>
          <w:b/>
          <w:sz w:val="28"/>
          <w:szCs w:val="24"/>
        </w:rPr>
        <w:t>A</w:t>
      </w:r>
      <w:r w:rsidRPr="00675796">
        <w:rPr>
          <w:rFonts w:ascii="Times New Roman" w:eastAsia="Times New Roman" w:hAnsi="Times New Roman"/>
          <w:b/>
          <w:sz w:val="28"/>
          <w:szCs w:val="24"/>
        </w:rPr>
        <w:t>nnex A</w:t>
      </w:r>
    </w:p>
    <w:p w:rsidR="00661297" w:rsidRPr="00675796" w:rsidRDefault="00661297" w:rsidP="00661297">
      <w:pPr>
        <w:spacing w:after="0" w:line="240" w:lineRule="auto"/>
        <w:jc w:val="center"/>
        <w:rPr>
          <w:rFonts w:ascii="Times New Roman" w:eastAsia="Times New Roman" w:hAnsi="Times New Roman"/>
          <w:b/>
          <w:sz w:val="24"/>
          <w:szCs w:val="24"/>
        </w:rPr>
      </w:pPr>
    </w:p>
    <w:p w:rsidR="00661297" w:rsidRPr="00675796" w:rsidRDefault="00661297" w:rsidP="00661297">
      <w:pPr>
        <w:spacing w:after="0" w:line="240" w:lineRule="auto"/>
        <w:jc w:val="center"/>
        <w:rPr>
          <w:rFonts w:ascii="Times New Roman" w:eastAsia="Times New Roman" w:hAnsi="Times New Roman"/>
          <w:b/>
          <w:sz w:val="24"/>
          <w:szCs w:val="24"/>
        </w:rPr>
      </w:pPr>
      <w:r w:rsidRPr="00675796">
        <w:rPr>
          <w:rFonts w:ascii="Times New Roman" w:eastAsia="Times New Roman" w:hAnsi="Times New Roman"/>
          <w:b/>
          <w:sz w:val="24"/>
          <w:szCs w:val="24"/>
        </w:rPr>
        <w:t>TITLE 25. ENVIRONMENTAL PROTECTION</w:t>
      </w:r>
    </w:p>
    <w:p w:rsidR="00661297" w:rsidRPr="00675796" w:rsidRDefault="00661297" w:rsidP="00661297">
      <w:pPr>
        <w:spacing w:after="0" w:line="240" w:lineRule="auto"/>
        <w:jc w:val="center"/>
        <w:rPr>
          <w:rFonts w:ascii="Times New Roman" w:eastAsia="Times New Roman" w:hAnsi="Times New Roman"/>
          <w:b/>
          <w:sz w:val="24"/>
          <w:szCs w:val="24"/>
        </w:rPr>
      </w:pPr>
    </w:p>
    <w:p w:rsidR="00661297" w:rsidRPr="00675796" w:rsidRDefault="00661297" w:rsidP="00661297">
      <w:pPr>
        <w:spacing w:after="0" w:line="240" w:lineRule="auto"/>
        <w:jc w:val="center"/>
        <w:rPr>
          <w:rFonts w:ascii="Times New Roman" w:eastAsia="Times New Roman" w:hAnsi="Times New Roman"/>
          <w:b/>
          <w:sz w:val="24"/>
          <w:szCs w:val="24"/>
        </w:rPr>
      </w:pPr>
      <w:r w:rsidRPr="00675796">
        <w:rPr>
          <w:rFonts w:ascii="Times New Roman" w:eastAsia="Times New Roman" w:hAnsi="Times New Roman"/>
          <w:b/>
          <w:sz w:val="24"/>
          <w:szCs w:val="24"/>
        </w:rPr>
        <w:t>PART I. DEPARTMENT OF ENVIRONMENTAL PROTECTION</w:t>
      </w:r>
    </w:p>
    <w:p w:rsidR="00661297" w:rsidRPr="00675796" w:rsidRDefault="00661297" w:rsidP="00661297">
      <w:pPr>
        <w:spacing w:after="0" w:line="240" w:lineRule="auto"/>
        <w:jc w:val="center"/>
        <w:rPr>
          <w:rFonts w:ascii="Times New Roman" w:eastAsia="Times New Roman" w:hAnsi="Times New Roman"/>
          <w:b/>
          <w:sz w:val="24"/>
          <w:szCs w:val="24"/>
        </w:rPr>
      </w:pPr>
    </w:p>
    <w:p w:rsidR="00661297" w:rsidRPr="00675796" w:rsidRDefault="00661297" w:rsidP="00661297">
      <w:pPr>
        <w:spacing w:after="0" w:line="240" w:lineRule="auto"/>
        <w:jc w:val="center"/>
        <w:rPr>
          <w:rFonts w:ascii="Times New Roman" w:eastAsia="Times New Roman" w:hAnsi="Times New Roman"/>
          <w:b/>
          <w:sz w:val="24"/>
          <w:szCs w:val="24"/>
        </w:rPr>
      </w:pPr>
      <w:r w:rsidRPr="00675796">
        <w:rPr>
          <w:rFonts w:ascii="Times New Roman" w:eastAsia="Times New Roman" w:hAnsi="Times New Roman"/>
          <w:b/>
          <w:sz w:val="24"/>
          <w:szCs w:val="24"/>
        </w:rPr>
        <w:t>S</w:t>
      </w:r>
      <w:r w:rsidR="00D34ED5">
        <w:rPr>
          <w:rFonts w:ascii="Times New Roman" w:eastAsia="Times New Roman" w:hAnsi="Times New Roman"/>
          <w:b/>
          <w:sz w:val="24"/>
          <w:szCs w:val="24"/>
        </w:rPr>
        <w:t>ubpart</w:t>
      </w:r>
      <w:r w:rsidRPr="00675796">
        <w:rPr>
          <w:rFonts w:ascii="Times New Roman" w:eastAsia="Times New Roman" w:hAnsi="Times New Roman"/>
          <w:b/>
          <w:sz w:val="24"/>
          <w:szCs w:val="24"/>
        </w:rPr>
        <w:t xml:space="preserve"> C. PROTECTION OF NATURAL RESO</w:t>
      </w:r>
      <w:r w:rsidRPr="00675796">
        <w:rPr>
          <w:rFonts w:ascii="Times New Roman" w:eastAsia="Times New Roman" w:hAnsi="Times New Roman"/>
          <w:b/>
          <w:color w:val="000000"/>
          <w:sz w:val="24"/>
          <w:szCs w:val="24"/>
        </w:rPr>
        <w:t>UR</w:t>
      </w:r>
      <w:r w:rsidRPr="00675796">
        <w:rPr>
          <w:rFonts w:ascii="Times New Roman" w:eastAsia="Times New Roman" w:hAnsi="Times New Roman"/>
          <w:b/>
          <w:sz w:val="24"/>
          <w:szCs w:val="24"/>
        </w:rPr>
        <w:t>CES</w:t>
      </w:r>
    </w:p>
    <w:p w:rsidR="00661297" w:rsidRPr="00675796" w:rsidRDefault="00661297" w:rsidP="00661297">
      <w:pPr>
        <w:spacing w:after="0" w:line="240" w:lineRule="auto"/>
        <w:jc w:val="center"/>
        <w:rPr>
          <w:rFonts w:ascii="Times New Roman" w:eastAsia="Times New Roman" w:hAnsi="Times New Roman"/>
          <w:b/>
          <w:sz w:val="24"/>
          <w:szCs w:val="24"/>
        </w:rPr>
      </w:pPr>
    </w:p>
    <w:p w:rsidR="00661297" w:rsidRPr="00675796" w:rsidRDefault="00661297" w:rsidP="00661297">
      <w:pPr>
        <w:spacing w:after="0" w:line="240" w:lineRule="auto"/>
        <w:jc w:val="center"/>
        <w:rPr>
          <w:rFonts w:ascii="Times New Roman" w:eastAsia="Times New Roman" w:hAnsi="Times New Roman"/>
          <w:b/>
          <w:sz w:val="24"/>
          <w:szCs w:val="24"/>
        </w:rPr>
      </w:pPr>
      <w:r w:rsidRPr="00675796">
        <w:rPr>
          <w:rFonts w:ascii="Times New Roman" w:eastAsia="Times New Roman" w:hAnsi="Times New Roman"/>
          <w:b/>
          <w:sz w:val="24"/>
          <w:szCs w:val="24"/>
        </w:rPr>
        <w:t>ARTICLE III. AIR RESOURCES</w:t>
      </w:r>
    </w:p>
    <w:p w:rsidR="00661297" w:rsidRPr="00675796" w:rsidRDefault="00661297" w:rsidP="00661297">
      <w:pPr>
        <w:spacing w:after="0" w:line="240" w:lineRule="auto"/>
        <w:jc w:val="center"/>
        <w:rPr>
          <w:rFonts w:ascii="Times New Roman" w:eastAsia="Times New Roman" w:hAnsi="Times New Roman"/>
          <w:b/>
          <w:sz w:val="24"/>
          <w:szCs w:val="24"/>
        </w:rPr>
      </w:pPr>
    </w:p>
    <w:p w:rsidR="00661297" w:rsidRPr="00675796" w:rsidRDefault="00661297" w:rsidP="00661297">
      <w:pPr>
        <w:spacing w:after="0" w:line="240" w:lineRule="auto"/>
        <w:jc w:val="center"/>
        <w:rPr>
          <w:rFonts w:ascii="Times New Roman" w:eastAsia="Times New Roman" w:hAnsi="Times New Roman"/>
          <w:b/>
          <w:sz w:val="24"/>
          <w:szCs w:val="24"/>
        </w:rPr>
      </w:pPr>
      <w:r w:rsidRPr="00675796">
        <w:rPr>
          <w:rFonts w:ascii="Times New Roman" w:eastAsia="Times New Roman" w:hAnsi="Times New Roman"/>
          <w:b/>
          <w:sz w:val="24"/>
          <w:szCs w:val="24"/>
        </w:rPr>
        <w:t>CHAPTER 121. GENERAL PROVISIONS</w:t>
      </w:r>
    </w:p>
    <w:p w:rsidR="000B2942" w:rsidRDefault="000B2942" w:rsidP="000B2942">
      <w:pPr>
        <w:spacing w:after="0" w:line="240" w:lineRule="auto"/>
        <w:outlineLvl w:val="3"/>
        <w:rPr>
          <w:rFonts w:ascii="Times New Roman" w:eastAsia="Times New Roman" w:hAnsi="Times New Roman"/>
          <w:b/>
          <w:bCs/>
          <w:sz w:val="24"/>
          <w:szCs w:val="24"/>
        </w:rPr>
      </w:pPr>
    </w:p>
    <w:p w:rsidR="00661297" w:rsidRPr="000B2942" w:rsidRDefault="00661297" w:rsidP="000B2942">
      <w:pPr>
        <w:spacing w:after="0" w:line="240" w:lineRule="auto"/>
        <w:outlineLvl w:val="3"/>
        <w:rPr>
          <w:rFonts w:ascii="Times New Roman" w:eastAsia="Times New Roman" w:hAnsi="Times New Roman"/>
          <w:b/>
          <w:bCs/>
          <w:sz w:val="24"/>
          <w:szCs w:val="24"/>
        </w:rPr>
      </w:pPr>
      <w:r w:rsidRPr="000B2942">
        <w:rPr>
          <w:rFonts w:ascii="Times New Roman" w:eastAsia="Times New Roman" w:hAnsi="Times New Roman"/>
          <w:b/>
          <w:bCs/>
          <w:sz w:val="24"/>
          <w:szCs w:val="24"/>
        </w:rPr>
        <w:t>§ 121.1. Definitions.</w:t>
      </w:r>
    </w:p>
    <w:p w:rsidR="000B2942" w:rsidRDefault="000B2942" w:rsidP="000B2942">
      <w:pPr>
        <w:pStyle w:val="Heading1"/>
        <w:spacing w:before="0" w:beforeAutospacing="0" w:after="0" w:afterAutospacing="0"/>
        <w:rPr>
          <w:b w:val="0"/>
          <w:sz w:val="24"/>
          <w:szCs w:val="24"/>
        </w:rPr>
      </w:pPr>
    </w:p>
    <w:p w:rsidR="00C921D0" w:rsidRDefault="00C921D0" w:rsidP="000B2942">
      <w:pPr>
        <w:pStyle w:val="Heading1"/>
        <w:spacing w:before="0" w:beforeAutospacing="0" w:after="0" w:afterAutospacing="0"/>
        <w:rPr>
          <w:sz w:val="24"/>
          <w:szCs w:val="24"/>
        </w:rPr>
      </w:pPr>
      <w:r w:rsidRPr="009F26C0">
        <w:rPr>
          <w:b w:val="0"/>
          <w:sz w:val="24"/>
          <w:szCs w:val="24"/>
        </w:rPr>
        <w:t>The definitions in section 3 of the act (35 P. S. § 4003) apply to this article. In addition, the following words and terms, when used in this article, have the following meanings, unless the context clearly indicates otherwise:</w:t>
      </w:r>
    </w:p>
    <w:p w:rsidR="000B2942" w:rsidRDefault="000B2942" w:rsidP="00661297">
      <w:pPr>
        <w:spacing w:after="0" w:line="240" w:lineRule="auto"/>
        <w:jc w:val="center"/>
        <w:rPr>
          <w:rFonts w:ascii="Times New Roman" w:eastAsia="Times New Roman" w:hAnsi="Times New Roman"/>
          <w:sz w:val="24"/>
          <w:szCs w:val="24"/>
        </w:rPr>
      </w:pPr>
    </w:p>
    <w:p w:rsidR="00661297" w:rsidRPr="00661297" w:rsidRDefault="00661297" w:rsidP="00661297">
      <w:pPr>
        <w:spacing w:after="0" w:line="240" w:lineRule="auto"/>
        <w:jc w:val="center"/>
        <w:rPr>
          <w:rFonts w:ascii="Times New Roman" w:eastAsia="Times New Roman" w:hAnsi="Times New Roman"/>
          <w:sz w:val="24"/>
          <w:szCs w:val="24"/>
        </w:rPr>
      </w:pPr>
      <w:r w:rsidRPr="00661297">
        <w:rPr>
          <w:rFonts w:ascii="Times New Roman" w:eastAsia="Times New Roman" w:hAnsi="Times New Roman"/>
          <w:sz w:val="24"/>
          <w:szCs w:val="24"/>
        </w:rPr>
        <w:t>*               *               *               *               *</w:t>
      </w:r>
    </w:p>
    <w:p w:rsidR="00661297" w:rsidRPr="00675796" w:rsidRDefault="00967449" w:rsidP="00661297">
      <w:pPr>
        <w:spacing w:after="0" w:line="240" w:lineRule="auto"/>
        <w:rPr>
          <w:rFonts w:ascii="Times New Roman" w:hAnsi="Times New Roman"/>
          <w:b/>
          <w:sz w:val="24"/>
          <w:szCs w:val="24"/>
          <w:u w:val="single"/>
        </w:rPr>
      </w:pPr>
      <w:bookmarkStart w:id="1" w:name="121.1."/>
      <w:r w:rsidRPr="00675796">
        <w:rPr>
          <w:rFonts w:ascii="Times New Roman" w:hAnsi="Times New Roman"/>
          <w:b/>
          <w:i/>
          <w:sz w:val="24"/>
          <w:szCs w:val="24"/>
          <w:u w:val="single"/>
        </w:rPr>
        <w:t xml:space="preserve">   </w:t>
      </w:r>
      <w:r w:rsidR="00661297" w:rsidRPr="00675796">
        <w:rPr>
          <w:rFonts w:ascii="Times New Roman" w:hAnsi="Times New Roman"/>
          <w:b/>
          <w:i/>
          <w:sz w:val="24"/>
          <w:szCs w:val="24"/>
          <w:u w:val="single"/>
        </w:rPr>
        <w:t>Condensable particulate matter</w:t>
      </w:r>
      <w:r w:rsidR="00661297" w:rsidRPr="00675796">
        <w:rPr>
          <w:rFonts w:ascii="Times New Roman" w:hAnsi="Times New Roman"/>
          <w:b/>
          <w:sz w:val="24"/>
          <w:szCs w:val="24"/>
          <w:u w:val="single"/>
        </w:rPr>
        <w:t xml:space="preserve">—Material that is vapor phase at stack conditions, but </w:t>
      </w:r>
      <w:r w:rsidR="00904D9A">
        <w:rPr>
          <w:rFonts w:ascii="Times New Roman" w:hAnsi="Times New Roman"/>
          <w:b/>
          <w:sz w:val="24"/>
          <w:szCs w:val="24"/>
          <w:u w:val="single"/>
        </w:rPr>
        <w:t xml:space="preserve">which </w:t>
      </w:r>
      <w:r w:rsidR="00661297" w:rsidRPr="00675796">
        <w:rPr>
          <w:rFonts w:ascii="Times New Roman" w:hAnsi="Times New Roman"/>
          <w:b/>
          <w:sz w:val="24"/>
          <w:szCs w:val="24"/>
          <w:u w:val="single"/>
        </w:rPr>
        <w:t xml:space="preserve">condenses </w:t>
      </w:r>
      <w:r w:rsidR="00C921D0">
        <w:rPr>
          <w:rFonts w:ascii="Times New Roman" w:hAnsi="Times New Roman"/>
          <w:b/>
          <w:sz w:val="24"/>
          <w:szCs w:val="24"/>
          <w:u w:val="single"/>
        </w:rPr>
        <w:t xml:space="preserve">or </w:t>
      </w:r>
      <w:r w:rsidR="00661297" w:rsidRPr="00675796">
        <w:rPr>
          <w:rFonts w:ascii="Times New Roman" w:hAnsi="Times New Roman"/>
          <w:b/>
          <w:sz w:val="24"/>
          <w:szCs w:val="24"/>
          <w:u w:val="single"/>
        </w:rPr>
        <w:t>reacts</w:t>
      </w:r>
      <w:r w:rsidR="00C921D0">
        <w:rPr>
          <w:rFonts w:ascii="Times New Roman" w:hAnsi="Times New Roman"/>
          <w:b/>
          <w:sz w:val="24"/>
          <w:szCs w:val="24"/>
          <w:u w:val="single"/>
        </w:rPr>
        <w:t>, or both,</w:t>
      </w:r>
      <w:r w:rsidR="00661297" w:rsidRPr="00675796">
        <w:rPr>
          <w:rFonts w:ascii="Times New Roman" w:hAnsi="Times New Roman"/>
          <w:b/>
          <w:sz w:val="24"/>
          <w:szCs w:val="24"/>
          <w:u w:val="single"/>
        </w:rPr>
        <w:t xml:space="preserve"> upon cooling and dilution in the ambient air to form solid or liquid particulate matter immediately after discharge from the stack.  </w:t>
      </w:r>
      <w:r w:rsidR="00904D9A" w:rsidRPr="00D33789">
        <w:rPr>
          <w:rFonts w:ascii="Times New Roman" w:hAnsi="Times New Roman"/>
          <w:b/>
          <w:sz w:val="24"/>
          <w:szCs w:val="24"/>
          <w:u w:val="single"/>
        </w:rPr>
        <w:t>Note that a</w:t>
      </w:r>
      <w:r w:rsidR="00661297" w:rsidRPr="00D33789">
        <w:rPr>
          <w:rFonts w:ascii="Times New Roman" w:hAnsi="Times New Roman"/>
          <w:b/>
          <w:sz w:val="24"/>
          <w:szCs w:val="24"/>
          <w:u w:val="single"/>
        </w:rPr>
        <w:t>ll condensable particulate matter</w:t>
      </w:r>
      <w:r w:rsidR="00904D9A" w:rsidRPr="00D33789">
        <w:rPr>
          <w:rFonts w:ascii="Times New Roman" w:hAnsi="Times New Roman"/>
          <w:b/>
          <w:sz w:val="24"/>
          <w:szCs w:val="24"/>
          <w:u w:val="single"/>
        </w:rPr>
        <w:t xml:space="preserve">, if present from a source, is typically in the </w:t>
      </w:r>
      <w:r w:rsidR="00904D9A" w:rsidRPr="00D33789">
        <w:rPr>
          <w:rFonts w:ascii="Times New Roman" w:eastAsia="Times New Roman" w:hAnsi="Times New Roman"/>
          <w:b/>
          <w:sz w:val="24"/>
          <w:szCs w:val="24"/>
          <w:u w:val="single"/>
        </w:rPr>
        <w:t>PM</w:t>
      </w:r>
      <w:r w:rsidR="00904D9A" w:rsidRPr="00D33789">
        <w:rPr>
          <w:rFonts w:ascii="Times New Roman" w:eastAsia="Times New Roman" w:hAnsi="Times New Roman"/>
          <w:b/>
          <w:sz w:val="24"/>
          <w:szCs w:val="24"/>
          <w:u w:val="single"/>
          <w:vertAlign w:val="subscript"/>
        </w:rPr>
        <w:t>2.5</w:t>
      </w:r>
      <w:r w:rsidR="00904D9A" w:rsidRPr="00D33789">
        <w:rPr>
          <w:rFonts w:ascii="Times New Roman" w:eastAsia="Times New Roman" w:hAnsi="Times New Roman"/>
          <w:b/>
          <w:sz w:val="24"/>
          <w:szCs w:val="24"/>
          <w:u w:val="single"/>
        </w:rPr>
        <w:t xml:space="preserve"> </w:t>
      </w:r>
      <w:r w:rsidR="00661297" w:rsidRPr="00D33789">
        <w:rPr>
          <w:rFonts w:ascii="Times New Roman" w:hAnsi="Times New Roman"/>
          <w:b/>
          <w:sz w:val="24"/>
          <w:szCs w:val="24"/>
          <w:u w:val="single"/>
        </w:rPr>
        <w:t xml:space="preserve">size </w:t>
      </w:r>
      <w:r w:rsidR="00904D9A" w:rsidRPr="00D33789">
        <w:rPr>
          <w:rFonts w:ascii="Times New Roman" w:hAnsi="Times New Roman"/>
          <w:b/>
          <w:sz w:val="24"/>
          <w:szCs w:val="24"/>
          <w:u w:val="single"/>
        </w:rPr>
        <w:t xml:space="preserve">fraction, </w:t>
      </w:r>
      <w:r w:rsidR="00661297" w:rsidRPr="00D33789">
        <w:rPr>
          <w:rFonts w:ascii="Times New Roman" w:hAnsi="Times New Roman"/>
          <w:b/>
          <w:sz w:val="24"/>
          <w:szCs w:val="24"/>
          <w:u w:val="single"/>
        </w:rPr>
        <w:t xml:space="preserve">and therefore all of it is a component of </w:t>
      </w:r>
      <w:r w:rsidR="00904D9A" w:rsidRPr="00D33789">
        <w:rPr>
          <w:rFonts w:ascii="Times New Roman" w:hAnsi="Times New Roman"/>
          <w:b/>
          <w:sz w:val="24"/>
          <w:szCs w:val="24"/>
          <w:u w:val="single"/>
        </w:rPr>
        <w:t xml:space="preserve">both </w:t>
      </w:r>
      <w:r w:rsidR="00661297" w:rsidRPr="00D33789">
        <w:rPr>
          <w:rFonts w:ascii="Times New Roman" w:hAnsi="Times New Roman"/>
          <w:b/>
          <w:sz w:val="24"/>
          <w:szCs w:val="24"/>
          <w:u w:val="single"/>
        </w:rPr>
        <w:t xml:space="preserve">primary </w:t>
      </w:r>
      <w:r w:rsidR="00904D9A" w:rsidRPr="00D33789">
        <w:rPr>
          <w:rFonts w:ascii="Times New Roman" w:eastAsia="Times New Roman" w:hAnsi="Times New Roman"/>
          <w:b/>
          <w:sz w:val="24"/>
          <w:szCs w:val="24"/>
          <w:u w:val="single"/>
        </w:rPr>
        <w:t>PM</w:t>
      </w:r>
      <w:r w:rsidR="00904D9A" w:rsidRPr="00D33789">
        <w:rPr>
          <w:rFonts w:ascii="Times New Roman" w:eastAsia="Times New Roman" w:hAnsi="Times New Roman"/>
          <w:b/>
          <w:sz w:val="24"/>
          <w:szCs w:val="24"/>
          <w:u w:val="single"/>
          <w:vertAlign w:val="subscript"/>
        </w:rPr>
        <w:t>2.5</w:t>
      </w:r>
      <w:r w:rsidR="00904D9A" w:rsidRPr="00D33789">
        <w:rPr>
          <w:rFonts w:ascii="Times New Roman" w:eastAsia="Times New Roman" w:hAnsi="Times New Roman"/>
          <w:b/>
          <w:sz w:val="24"/>
          <w:szCs w:val="24"/>
          <w:u w:val="single"/>
        </w:rPr>
        <w:t xml:space="preserve"> </w:t>
      </w:r>
      <w:r w:rsidR="00904D9A" w:rsidRPr="00D33789">
        <w:rPr>
          <w:rFonts w:ascii="Times New Roman" w:hAnsi="Times New Roman"/>
          <w:b/>
          <w:sz w:val="24"/>
          <w:szCs w:val="24"/>
          <w:u w:val="single"/>
        </w:rPr>
        <w:t>and primary PM-10</w:t>
      </w:r>
      <w:r w:rsidR="00661297" w:rsidRPr="00D33789">
        <w:rPr>
          <w:rFonts w:ascii="Times New Roman" w:hAnsi="Times New Roman"/>
          <w:b/>
          <w:sz w:val="24"/>
          <w:szCs w:val="24"/>
          <w:u w:val="single"/>
        </w:rPr>
        <w:t>.</w:t>
      </w:r>
    </w:p>
    <w:p w:rsidR="00C36DDE" w:rsidRDefault="00C36DDE" w:rsidP="00661297">
      <w:pPr>
        <w:spacing w:after="0" w:line="240" w:lineRule="auto"/>
        <w:jc w:val="center"/>
        <w:rPr>
          <w:rFonts w:ascii="Times New Roman" w:eastAsia="Times New Roman" w:hAnsi="Times New Roman"/>
          <w:sz w:val="24"/>
          <w:szCs w:val="24"/>
        </w:rPr>
      </w:pPr>
    </w:p>
    <w:p w:rsidR="00661297" w:rsidRPr="00967449" w:rsidRDefault="00661297" w:rsidP="00661297">
      <w:pPr>
        <w:spacing w:after="0" w:line="240" w:lineRule="auto"/>
        <w:jc w:val="center"/>
        <w:rPr>
          <w:rFonts w:ascii="Times New Roman" w:eastAsia="Times New Roman" w:hAnsi="Times New Roman"/>
          <w:sz w:val="24"/>
          <w:szCs w:val="24"/>
        </w:rPr>
      </w:pPr>
      <w:r w:rsidRPr="00967449">
        <w:rPr>
          <w:rFonts w:ascii="Times New Roman" w:eastAsia="Times New Roman" w:hAnsi="Times New Roman"/>
          <w:sz w:val="24"/>
          <w:szCs w:val="24"/>
        </w:rPr>
        <w:t>*               *               *               *               *</w:t>
      </w:r>
    </w:p>
    <w:p w:rsidR="00661297" w:rsidRPr="00675796" w:rsidRDefault="00967449" w:rsidP="00661297">
      <w:pPr>
        <w:spacing w:after="0" w:line="240" w:lineRule="auto"/>
        <w:rPr>
          <w:rFonts w:ascii="Times New Roman" w:hAnsi="Times New Roman"/>
          <w:sz w:val="24"/>
          <w:szCs w:val="24"/>
        </w:rPr>
      </w:pPr>
      <w:r w:rsidRPr="00675796">
        <w:rPr>
          <w:rFonts w:ascii="Times New Roman" w:hAnsi="Times New Roman"/>
          <w:b/>
          <w:i/>
          <w:sz w:val="24"/>
          <w:szCs w:val="24"/>
          <w:u w:val="single"/>
        </w:rPr>
        <w:t xml:space="preserve">   </w:t>
      </w:r>
      <w:r w:rsidR="00661297" w:rsidRPr="00675796">
        <w:rPr>
          <w:rFonts w:ascii="Times New Roman" w:hAnsi="Times New Roman"/>
          <w:b/>
          <w:i/>
          <w:sz w:val="24"/>
          <w:szCs w:val="24"/>
          <w:u w:val="single"/>
        </w:rPr>
        <w:t>Filterable particulate matter</w:t>
      </w:r>
      <w:r w:rsidR="00661297" w:rsidRPr="00675796">
        <w:rPr>
          <w:rFonts w:ascii="Times New Roman" w:hAnsi="Times New Roman"/>
          <w:b/>
          <w:sz w:val="24"/>
          <w:szCs w:val="24"/>
          <w:u w:val="single"/>
        </w:rPr>
        <w:t>—Particles directly emitted by a source as a solid or liquid at the stack (or similar release conditions) and captured on the filter of a stack test train.</w:t>
      </w:r>
    </w:p>
    <w:p w:rsidR="00661297" w:rsidRPr="00675796" w:rsidRDefault="00661297" w:rsidP="00661297">
      <w:pPr>
        <w:spacing w:after="0" w:line="240" w:lineRule="auto"/>
        <w:rPr>
          <w:rFonts w:ascii="Times New Roman" w:hAnsi="Times New Roman"/>
          <w:sz w:val="24"/>
          <w:szCs w:val="24"/>
        </w:rPr>
      </w:pPr>
    </w:p>
    <w:p w:rsidR="00661297" w:rsidRPr="00661297" w:rsidRDefault="00661297" w:rsidP="00E22B30">
      <w:pPr>
        <w:spacing w:after="0" w:line="240" w:lineRule="auto"/>
        <w:jc w:val="center"/>
        <w:rPr>
          <w:rFonts w:ascii="Times New Roman" w:eastAsia="Times New Roman" w:hAnsi="Times New Roman"/>
          <w:sz w:val="24"/>
          <w:szCs w:val="24"/>
        </w:rPr>
      </w:pPr>
      <w:r w:rsidRPr="00661297">
        <w:rPr>
          <w:rFonts w:ascii="Times New Roman" w:eastAsia="Times New Roman" w:hAnsi="Times New Roman"/>
          <w:sz w:val="24"/>
          <w:szCs w:val="24"/>
        </w:rPr>
        <w:t>*               *               *               *               *</w:t>
      </w:r>
    </w:p>
    <w:bookmarkEnd w:id="1"/>
    <w:p w:rsidR="001B05F3" w:rsidRPr="001B05F3" w:rsidRDefault="001B05F3" w:rsidP="001B05F3">
      <w:pPr>
        <w:spacing w:after="0" w:line="240" w:lineRule="auto"/>
        <w:jc w:val="center"/>
        <w:outlineLvl w:val="0"/>
        <w:rPr>
          <w:rFonts w:ascii="Times New Roman" w:eastAsia="Times New Roman" w:hAnsi="Times New Roman"/>
          <w:b/>
          <w:bCs/>
          <w:kern w:val="36"/>
          <w:sz w:val="24"/>
          <w:szCs w:val="24"/>
        </w:rPr>
      </w:pPr>
      <w:r w:rsidRPr="001B05F3">
        <w:rPr>
          <w:rFonts w:ascii="Times New Roman" w:eastAsia="Times New Roman" w:hAnsi="Times New Roman"/>
          <w:b/>
          <w:bCs/>
          <w:kern w:val="36"/>
          <w:sz w:val="24"/>
          <w:szCs w:val="24"/>
        </w:rPr>
        <w:t>CHAPTER 139. SAMPLING AND TESTING</w:t>
      </w:r>
    </w:p>
    <w:p w:rsidR="001B05F3" w:rsidRPr="005175F2" w:rsidRDefault="001B05F3" w:rsidP="001B05F3">
      <w:pPr>
        <w:spacing w:after="0" w:line="240" w:lineRule="auto"/>
        <w:jc w:val="center"/>
        <w:outlineLvl w:val="0"/>
        <w:rPr>
          <w:rFonts w:ascii="Times New Roman" w:eastAsia="Times New Roman" w:hAnsi="Times New Roman"/>
          <w:b/>
          <w:bCs/>
          <w:kern w:val="36"/>
          <w:sz w:val="24"/>
          <w:szCs w:val="24"/>
        </w:rPr>
      </w:pPr>
    </w:p>
    <w:p w:rsidR="001B05F3" w:rsidRPr="002D3FAF" w:rsidRDefault="001B05F3" w:rsidP="001B05F3">
      <w:pPr>
        <w:pStyle w:val="Heading1"/>
        <w:spacing w:before="0" w:beforeAutospacing="0" w:after="0" w:afterAutospacing="0"/>
        <w:jc w:val="center"/>
        <w:rPr>
          <w:sz w:val="24"/>
          <w:szCs w:val="24"/>
        </w:rPr>
      </w:pPr>
      <w:r w:rsidRPr="0030494F">
        <w:rPr>
          <w:sz w:val="24"/>
          <w:szCs w:val="24"/>
        </w:rPr>
        <w:t xml:space="preserve">Subchapter A. SAMPLING AND TESTING METHODS </w:t>
      </w:r>
      <w:r w:rsidRPr="002D3FAF">
        <w:rPr>
          <w:sz w:val="24"/>
          <w:szCs w:val="24"/>
        </w:rPr>
        <w:t>AND PROCEDURES</w:t>
      </w:r>
    </w:p>
    <w:p w:rsidR="001B05F3" w:rsidRPr="00E717AC" w:rsidRDefault="001B05F3" w:rsidP="001B05F3">
      <w:pPr>
        <w:pStyle w:val="Heading1"/>
        <w:spacing w:before="0" w:beforeAutospacing="0" w:after="0" w:afterAutospacing="0"/>
        <w:jc w:val="center"/>
        <w:rPr>
          <w:sz w:val="24"/>
          <w:szCs w:val="24"/>
        </w:rPr>
      </w:pPr>
    </w:p>
    <w:p w:rsidR="001B05F3" w:rsidRPr="004569A4" w:rsidRDefault="001B05F3" w:rsidP="001B05F3">
      <w:pPr>
        <w:pStyle w:val="Heading3"/>
        <w:spacing w:before="0" w:after="0" w:line="240" w:lineRule="auto"/>
        <w:jc w:val="center"/>
        <w:rPr>
          <w:rFonts w:ascii="Times New Roman" w:hAnsi="Times New Roman"/>
          <w:sz w:val="24"/>
          <w:szCs w:val="24"/>
        </w:rPr>
      </w:pPr>
      <w:r w:rsidRPr="00740C0B">
        <w:rPr>
          <w:rFonts w:ascii="Times New Roman" w:hAnsi="Times New Roman"/>
          <w:sz w:val="24"/>
          <w:szCs w:val="24"/>
        </w:rPr>
        <w:t>STATIONARY SOURCES</w:t>
      </w:r>
    </w:p>
    <w:p w:rsidR="001B05F3" w:rsidRPr="001B05F3" w:rsidRDefault="001B05F3" w:rsidP="00E22B30">
      <w:pPr>
        <w:spacing w:after="0" w:line="240" w:lineRule="auto"/>
        <w:outlineLvl w:val="3"/>
        <w:rPr>
          <w:rFonts w:ascii="Times New Roman" w:eastAsia="Times New Roman" w:hAnsi="Times New Roman"/>
          <w:b/>
          <w:bCs/>
          <w:sz w:val="24"/>
          <w:szCs w:val="24"/>
        </w:rPr>
      </w:pPr>
    </w:p>
    <w:p w:rsidR="00661297" w:rsidRPr="000B2942" w:rsidRDefault="00661297" w:rsidP="00E22B30">
      <w:pPr>
        <w:spacing w:after="0" w:line="240" w:lineRule="auto"/>
        <w:outlineLvl w:val="3"/>
        <w:rPr>
          <w:rFonts w:ascii="Times New Roman" w:eastAsia="Times New Roman" w:hAnsi="Times New Roman"/>
          <w:b/>
          <w:bCs/>
          <w:sz w:val="24"/>
          <w:szCs w:val="24"/>
        </w:rPr>
      </w:pPr>
      <w:r w:rsidRPr="000B2942">
        <w:rPr>
          <w:rFonts w:ascii="Times New Roman" w:eastAsia="Times New Roman" w:hAnsi="Times New Roman"/>
          <w:b/>
          <w:bCs/>
          <w:sz w:val="24"/>
          <w:szCs w:val="24"/>
        </w:rPr>
        <w:t>§ 139.12. Emissions of particulate matter.</w:t>
      </w:r>
    </w:p>
    <w:p w:rsidR="00E22B30" w:rsidRDefault="00E22B30" w:rsidP="00E22B30">
      <w:pPr>
        <w:spacing w:after="0" w:line="240" w:lineRule="auto"/>
        <w:rPr>
          <w:rFonts w:ascii="Times New Roman" w:eastAsia="Times New Roman" w:hAnsi="Times New Roman"/>
          <w:sz w:val="24"/>
          <w:szCs w:val="24"/>
        </w:rPr>
      </w:pPr>
    </w:p>
    <w:p w:rsidR="00661297" w:rsidRPr="000B2942" w:rsidRDefault="00661297" w:rsidP="00E22B30">
      <w:pPr>
        <w:spacing w:after="0" w:line="240" w:lineRule="auto"/>
        <w:rPr>
          <w:rFonts w:ascii="Times New Roman" w:eastAsia="Times New Roman" w:hAnsi="Times New Roman"/>
          <w:b/>
          <w:bCs/>
          <w:sz w:val="24"/>
          <w:szCs w:val="24"/>
          <w:u w:val="single"/>
        </w:rPr>
      </w:pPr>
      <w:r w:rsidRPr="00661297">
        <w:rPr>
          <w:rFonts w:ascii="Times New Roman" w:eastAsia="Times New Roman" w:hAnsi="Times New Roman"/>
          <w:sz w:val="24"/>
          <w:szCs w:val="24"/>
        </w:rPr>
        <w:t> </w:t>
      </w:r>
      <w:r w:rsidRPr="00661297">
        <w:rPr>
          <w:rFonts w:ascii="Times New Roman" w:eastAsia="Times New Roman" w:hAnsi="Times New Roman"/>
          <w:b/>
          <w:sz w:val="24"/>
          <w:szCs w:val="24"/>
          <w:u w:val="single"/>
        </w:rPr>
        <w:t xml:space="preserve">(a) </w:t>
      </w:r>
      <w:r w:rsidRPr="00661297">
        <w:rPr>
          <w:rFonts w:ascii="Times New Roman" w:eastAsia="Times New Roman" w:hAnsi="Times New Roman"/>
          <w:sz w:val="24"/>
          <w:szCs w:val="24"/>
        </w:rPr>
        <w:t xml:space="preserve">Tests for determining emissions of </w:t>
      </w:r>
      <w:r w:rsidR="00BA09FE" w:rsidRPr="00191CB6">
        <w:rPr>
          <w:rFonts w:ascii="Times New Roman" w:eastAsia="Times New Roman" w:hAnsi="Times New Roman"/>
          <w:b/>
          <w:sz w:val="24"/>
          <w:szCs w:val="24"/>
          <w:u w:val="single"/>
        </w:rPr>
        <w:t>filterable</w:t>
      </w:r>
      <w:r w:rsidR="00191CB6">
        <w:rPr>
          <w:rFonts w:ascii="Times New Roman" w:eastAsia="Times New Roman" w:hAnsi="Times New Roman"/>
          <w:b/>
          <w:sz w:val="24"/>
          <w:szCs w:val="24"/>
        </w:rPr>
        <w:t xml:space="preserve"> </w:t>
      </w:r>
      <w:r w:rsidRPr="00661297">
        <w:rPr>
          <w:rFonts w:ascii="Times New Roman" w:eastAsia="Times New Roman" w:hAnsi="Times New Roman"/>
          <w:sz w:val="24"/>
          <w:szCs w:val="24"/>
        </w:rPr>
        <w:t>particulate matter from stationary source</w:t>
      </w:r>
      <w:r w:rsidR="0091019E">
        <w:rPr>
          <w:rFonts w:ascii="Times New Roman" w:eastAsia="Times New Roman" w:hAnsi="Times New Roman"/>
          <w:sz w:val="24"/>
          <w:szCs w:val="24"/>
        </w:rPr>
        <w:t xml:space="preserve">s </w:t>
      </w:r>
      <w:r w:rsidR="00910182" w:rsidRPr="00F05217">
        <w:rPr>
          <w:rFonts w:ascii="Times New Roman" w:eastAsia="Times New Roman" w:hAnsi="Times New Roman"/>
          <w:b/>
          <w:sz w:val="24"/>
          <w:szCs w:val="24"/>
          <w:u w:val="single"/>
        </w:rPr>
        <w:t xml:space="preserve">to demonstrate </w:t>
      </w:r>
      <w:r w:rsidRPr="0023635E">
        <w:rPr>
          <w:rFonts w:ascii="Times New Roman" w:eastAsia="Times New Roman" w:hAnsi="Times New Roman"/>
          <w:b/>
          <w:sz w:val="24"/>
          <w:szCs w:val="24"/>
          <w:u w:val="single"/>
        </w:rPr>
        <w:t xml:space="preserve">compliance with the particulate matter emission standards set forth in </w:t>
      </w:r>
      <w:r w:rsidR="00C36DDE">
        <w:rPr>
          <w:rFonts w:ascii="Times New Roman" w:eastAsia="Times New Roman" w:hAnsi="Times New Roman"/>
          <w:b/>
          <w:sz w:val="24"/>
          <w:szCs w:val="24"/>
          <w:u w:val="single"/>
        </w:rPr>
        <w:t xml:space="preserve">          </w:t>
      </w:r>
      <w:r w:rsidRPr="0023635E">
        <w:rPr>
          <w:rFonts w:ascii="Times New Roman" w:eastAsia="Times New Roman" w:hAnsi="Times New Roman"/>
          <w:b/>
          <w:bCs/>
          <w:sz w:val="24"/>
          <w:szCs w:val="24"/>
          <w:u w:val="single"/>
        </w:rPr>
        <w:t>§§</w:t>
      </w:r>
      <w:r w:rsidR="006D57BB" w:rsidRPr="004666E6">
        <w:rPr>
          <w:rFonts w:ascii="Times New Roman" w:eastAsia="Times New Roman" w:hAnsi="Times New Roman"/>
          <w:b/>
          <w:bCs/>
          <w:sz w:val="24"/>
          <w:szCs w:val="24"/>
          <w:u w:val="single"/>
        </w:rPr>
        <w:t xml:space="preserve"> </w:t>
      </w:r>
      <w:r w:rsidRPr="00661297">
        <w:rPr>
          <w:rFonts w:ascii="Times New Roman" w:eastAsia="Times New Roman" w:hAnsi="Times New Roman"/>
          <w:b/>
          <w:bCs/>
          <w:sz w:val="24"/>
          <w:szCs w:val="24"/>
          <w:u w:val="single"/>
        </w:rPr>
        <w:t>123.11</w:t>
      </w:r>
      <w:r w:rsidR="000B2942">
        <w:rPr>
          <w:rFonts w:ascii="Times New Roman" w:eastAsia="Times New Roman" w:hAnsi="Times New Roman"/>
          <w:b/>
          <w:bCs/>
          <w:sz w:val="24"/>
          <w:szCs w:val="24"/>
          <w:u w:val="single"/>
        </w:rPr>
        <w:t>—</w:t>
      </w:r>
      <w:r w:rsidRPr="00661297">
        <w:rPr>
          <w:rFonts w:ascii="Times New Roman" w:eastAsia="Times New Roman" w:hAnsi="Times New Roman"/>
          <w:b/>
          <w:bCs/>
          <w:sz w:val="24"/>
          <w:szCs w:val="24"/>
          <w:u w:val="single"/>
        </w:rPr>
        <w:t>123.13</w:t>
      </w:r>
      <w:r w:rsidRPr="0023635E">
        <w:rPr>
          <w:rFonts w:ascii="Times New Roman" w:eastAsia="Times New Roman" w:hAnsi="Times New Roman"/>
          <w:bCs/>
          <w:sz w:val="24"/>
          <w:szCs w:val="24"/>
          <w:u w:val="single"/>
        </w:rPr>
        <w:t xml:space="preserve"> </w:t>
      </w:r>
      <w:r w:rsidRPr="00661297">
        <w:rPr>
          <w:rFonts w:ascii="Times New Roman" w:eastAsia="Times New Roman" w:hAnsi="Times New Roman"/>
          <w:b/>
          <w:bCs/>
          <w:sz w:val="24"/>
          <w:szCs w:val="24"/>
          <w:u w:val="single"/>
        </w:rPr>
        <w:t xml:space="preserve">(relating to </w:t>
      </w:r>
      <w:r w:rsidR="006D57BB">
        <w:rPr>
          <w:rFonts w:ascii="Times New Roman" w:eastAsia="Times New Roman" w:hAnsi="Times New Roman"/>
          <w:b/>
          <w:bCs/>
          <w:sz w:val="24"/>
          <w:szCs w:val="24"/>
          <w:u w:val="single"/>
        </w:rPr>
        <w:t>combustion units; incinerators; and processes</w:t>
      </w:r>
      <w:r w:rsidRPr="00661297">
        <w:rPr>
          <w:rFonts w:ascii="Times New Roman" w:eastAsia="Times New Roman" w:hAnsi="Times New Roman"/>
          <w:b/>
          <w:bCs/>
          <w:sz w:val="24"/>
          <w:szCs w:val="24"/>
          <w:u w:val="single"/>
        </w:rPr>
        <w:t>)</w:t>
      </w:r>
      <w:r w:rsidR="0091019E" w:rsidRPr="00326981">
        <w:t xml:space="preserve"> </w:t>
      </w:r>
      <w:r w:rsidRPr="00326981">
        <w:t>s</w:t>
      </w:r>
      <w:r w:rsidRPr="00661297">
        <w:rPr>
          <w:rFonts w:ascii="Times New Roman" w:eastAsia="Times New Roman" w:hAnsi="Times New Roman"/>
          <w:sz w:val="24"/>
          <w:szCs w:val="24"/>
        </w:rPr>
        <w:t>hall conform with the following:</w:t>
      </w:r>
      <w:r w:rsidR="00A41261">
        <w:rPr>
          <w:rFonts w:ascii="Times New Roman" w:eastAsia="Times New Roman" w:hAnsi="Times New Roman"/>
          <w:sz w:val="24"/>
          <w:szCs w:val="24"/>
        </w:rPr>
        <w:t xml:space="preserve"> </w:t>
      </w:r>
    </w:p>
    <w:p w:rsidR="00E22B30" w:rsidRDefault="00E22B30" w:rsidP="00E22B30">
      <w:pPr>
        <w:spacing w:after="0" w:line="240" w:lineRule="auto"/>
        <w:rPr>
          <w:rFonts w:ascii="Times New Roman" w:eastAsia="Times New Roman" w:hAnsi="Times New Roman"/>
          <w:sz w:val="24"/>
          <w:szCs w:val="24"/>
        </w:rPr>
      </w:pPr>
    </w:p>
    <w:p w:rsidR="00661297" w:rsidRPr="00661297" w:rsidRDefault="00661297" w:rsidP="00E22B30">
      <w:pPr>
        <w:spacing w:after="0" w:line="240" w:lineRule="auto"/>
        <w:rPr>
          <w:rFonts w:ascii="Times New Roman" w:eastAsia="Times New Roman" w:hAnsi="Times New Roman"/>
          <w:sz w:val="24"/>
          <w:szCs w:val="24"/>
        </w:rPr>
      </w:pPr>
      <w:r w:rsidRPr="00661297">
        <w:rPr>
          <w:rFonts w:ascii="Times New Roman" w:eastAsia="Times New Roman" w:hAnsi="Times New Roman"/>
          <w:sz w:val="24"/>
          <w:szCs w:val="24"/>
        </w:rPr>
        <w:t xml:space="preserve">   (1)  Test methods for particulate </w:t>
      </w:r>
      <w:r w:rsidR="001D30FF" w:rsidRPr="00F15933">
        <w:rPr>
          <w:rFonts w:ascii="Times New Roman" w:eastAsia="Times New Roman" w:hAnsi="Times New Roman"/>
          <w:b/>
          <w:sz w:val="24"/>
          <w:szCs w:val="24"/>
          <w:u w:val="single"/>
        </w:rPr>
        <w:t>matter</w:t>
      </w:r>
      <w:r w:rsidR="001D30FF">
        <w:rPr>
          <w:rFonts w:ascii="Times New Roman" w:eastAsia="Times New Roman" w:hAnsi="Times New Roman"/>
          <w:sz w:val="24"/>
          <w:szCs w:val="24"/>
        </w:rPr>
        <w:t xml:space="preserve"> </w:t>
      </w:r>
      <w:r w:rsidRPr="00661297">
        <w:rPr>
          <w:rFonts w:ascii="Times New Roman" w:eastAsia="Times New Roman" w:hAnsi="Times New Roman"/>
          <w:sz w:val="24"/>
          <w:szCs w:val="24"/>
        </w:rPr>
        <w:t xml:space="preserve">emissions shall include dry filters and provide for at least a 95% collection efficiency of particulate matter. </w:t>
      </w:r>
    </w:p>
    <w:p w:rsidR="00E22B30" w:rsidRDefault="00E22B30" w:rsidP="00E22B30">
      <w:pPr>
        <w:spacing w:after="0" w:line="240" w:lineRule="auto"/>
        <w:rPr>
          <w:rFonts w:ascii="Times New Roman" w:eastAsia="Times New Roman" w:hAnsi="Times New Roman"/>
          <w:sz w:val="24"/>
          <w:szCs w:val="24"/>
        </w:rPr>
      </w:pPr>
    </w:p>
    <w:p w:rsidR="00661297" w:rsidRPr="00661297" w:rsidRDefault="00661297" w:rsidP="00E22B30">
      <w:pPr>
        <w:spacing w:after="0" w:line="240" w:lineRule="auto"/>
        <w:rPr>
          <w:rFonts w:ascii="Times New Roman" w:eastAsia="Times New Roman" w:hAnsi="Times New Roman"/>
          <w:sz w:val="24"/>
          <w:szCs w:val="24"/>
        </w:rPr>
      </w:pPr>
      <w:r w:rsidRPr="00661297">
        <w:rPr>
          <w:rFonts w:ascii="Times New Roman" w:eastAsia="Times New Roman" w:hAnsi="Times New Roman"/>
          <w:sz w:val="24"/>
          <w:szCs w:val="24"/>
        </w:rPr>
        <w:lastRenderedPageBreak/>
        <w:t xml:space="preserve">   (2)  Isokinetic sampling procedures shall be used in sampling for particulate matter emissions and the weight determined gravimetrically after the removal of uncombined water. </w:t>
      </w:r>
    </w:p>
    <w:p w:rsidR="00E22B30" w:rsidRDefault="00E22B30" w:rsidP="00E22B30">
      <w:pPr>
        <w:spacing w:after="0" w:line="240" w:lineRule="auto"/>
        <w:rPr>
          <w:rFonts w:ascii="Times New Roman" w:eastAsia="Times New Roman" w:hAnsi="Times New Roman"/>
          <w:sz w:val="24"/>
          <w:szCs w:val="24"/>
        </w:rPr>
      </w:pPr>
    </w:p>
    <w:p w:rsidR="00661297" w:rsidRPr="00661297" w:rsidRDefault="00661297" w:rsidP="00E22B30">
      <w:pPr>
        <w:spacing w:after="0" w:line="240" w:lineRule="auto"/>
        <w:rPr>
          <w:rFonts w:ascii="Times New Roman" w:eastAsia="Times New Roman" w:hAnsi="Times New Roman"/>
          <w:sz w:val="24"/>
          <w:szCs w:val="24"/>
        </w:rPr>
      </w:pPr>
      <w:r w:rsidRPr="00661297">
        <w:rPr>
          <w:rFonts w:ascii="Times New Roman" w:eastAsia="Times New Roman" w:hAnsi="Times New Roman"/>
          <w:sz w:val="24"/>
          <w:szCs w:val="24"/>
        </w:rPr>
        <w:t xml:space="preserve">   (3)  Test methods and procedures shall be equivalent to those specified in § 139.4(5) (relating to references). The equipment shall be inert where appropriate and similar to that specified in § 139.4(1). </w:t>
      </w:r>
    </w:p>
    <w:p w:rsidR="00E22B30" w:rsidRDefault="00E22B30" w:rsidP="00E22B30">
      <w:pPr>
        <w:spacing w:after="0" w:line="240" w:lineRule="auto"/>
        <w:rPr>
          <w:rFonts w:ascii="Times New Roman" w:eastAsia="Times New Roman" w:hAnsi="Times New Roman"/>
          <w:sz w:val="24"/>
          <w:szCs w:val="24"/>
        </w:rPr>
      </w:pPr>
    </w:p>
    <w:p w:rsidR="00661297" w:rsidRPr="00661297" w:rsidRDefault="00661297" w:rsidP="00E22B30">
      <w:pPr>
        <w:spacing w:after="0" w:line="240" w:lineRule="auto"/>
        <w:rPr>
          <w:rFonts w:ascii="Times New Roman" w:eastAsia="Times New Roman" w:hAnsi="Times New Roman"/>
          <w:sz w:val="24"/>
          <w:szCs w:val="24"/>
        </w:rPr>
      </w:pPr>
      <w:r w:rsidRPr="00661297">
        <w:rPr>
          <w:rFonts w:ascii="Times New Roman" w:eastAsia="Times New Roman" w:hAnsi="Times New Roman"/>
          <w:sz w:val="24"/>
          <w:szCs w:val="24"/>
        </w:rPr>
        <w:t xml:space="preserve">   (4)  The minimum sampling time shall be 1 hour or as specified in an applicable standard or by the Department and the minimum sample volume shall be 50 cubic feet or as specified in an applicable standard or by the Department, corrected to standard conditions (dry basis). </w:t>
      </w:r>
    </w:p>
    <w:p w:rsidR="00E22B30" w:rsidRDefault="00E22B30" w:rsidP="00E22B30">
      <w:pPr>
        <w:spacing w:after="0" w:line="240" w:lineRule="auto"/>
        <w:rPr>
          <w:rFonts w:ascii="Times New Roman" w:eastAsia="Times New Roman" w:hAnsi="Times New Roman"/>
          <w:sz w:val="24"/>
          <w:szCs w:val="24"/>
        </w:rPr>
      </w:pPr>
    </w:p>
    <w:p w:rsidR="00661297" w:rsidRPr="00661297" w:rsidRDefault="00661297" w:rsidP="00E22B30">
      <w:pPr>
        <w:spacing w:after="0" w:line="240" w:lineRule="auto"/>
        <w:rPr>
          <w:rFonts w:ascii="Times New Roman" w:eastAsia="Times New Roman" w:hAnsi="Times New Roman"/>
          <w:sz w:val="24"/>
          <w:szCs w:val="24"/>
        </w:rPr>
      </w:pPr>
      <w:r w:rsidRPr="00661297">
        <w:rPr>
          <w:rFonts w:ascii="Times New Roman" w:eastAsia="Times New Roman" w:hAnsi="Times New Roman"/>
          <w:sz w:val="24"/>
          <w:szCs w:val="24"/>
        </w:rPr>
        <w:t xml:space="preserve">   (5)  Results shall be calculated based upon sample train component weights specified in § 139.4(5). Results shall be reported as pounds of particulate matter per hour and in accordance with the units specified in §§ 123.11—123.13 </w:t>
      </w:r>
      <w:r w:rsidR="002412AF" w:rsidRPr="002412AF">
        <w:rPr>
          <w:rFonts w:ascii="Times New Roman" w:eastAsia="Times New Roman" w:hAnsi="Times New Roman"/>
          <w:b/>
          <w:sz w:val="24"/>
          <w:szCs w:val="24"/>
        </w:rPr>
        <w:t>[</w:t>
      </w:r>
      <w:r w:rsidRPr="002412AF">
        <w:rPr>
          <w:rFonts w:ascii="Times New Roman" w:eastAsia="Times New Roman" w:hAnsi="Times New Roman"/>
          <w:b/>
          <w:sz w:val="24"/>
          <w:szCs w:val="24"/>
        </w:rPr>
        <w:t>(relating to particulate matter emissions)</w:t>
      </w:r>
      <w:r w:rsidR="002412AF" w:rsidRPr="002412AF">
        <w:rPr>
          <w:rFonts w:ascii="Times New Roman" w:eastAsia="Times New Roman" w:hAnsi="Times New Roman"/>
          <w:b/>
          <w:sz w:val="24"/>
          <w:szCs w:val="24"/>
        </w:rPr>
        <w:t>]</w:t>
      </w:r>
      <w:r w:rsidRPr="00661297">
        <w:rPr>
          <w:rFonts w:ascii="Times New Roman" w:eastAsia="Times New Roman" w:hAnsi="Times New Roman"/>
          <w:sz w:val="24"/>
          <w:szCs w:val="24"/>
        </w:rPr>
        <w:t xml:space="preserve">. </w:t>
      </w:r>
    </w:p>
    <w:p w:rsidR="00E22B30" w:rsidRDefault="00E22B30" w:rsidP="00E22B30">
      <w:pPr>
        <w:spacing w:after="0" w:line="240" w:lineRule="auto"/>
        <w:rPr>
          <w:rFonts w:ascii="Times New Roman" w:eastAsia="Times New Roman" w:hAnsi="Times New Roman"/>
          <w:sz w:val="24"/>
          <w:szCs w:val="24"/>
        </w:rPr>
      </w:pPr>
    </w:p>
    <w:p w:rsidR="00A02A4F" w:rsidRDefault="00661297" w:rsidP="00E22B30">
      <w:pPr>
        <w:spacing w:after="0" w:line="240" w:lineRule="auto"/>
        <w:rPr>
          <w:rFonts w:ascii="Times New Roman" w:eastAsia="Times New Roman" w:hAnsi="Times New Roman"/>
          <w:b/>
          <w:sz w:val="24"/>
          <w:szCs w:val="24"/>
          <w:u w:val="single"/>
        </w:rPr>
      </w:pPr>
      <w:r w:rsidRPr="00661297">
        <w:rPr>
          <w:rFonts w:ascii="Times New Roman" w:eastAsia="Times New Roman" w:hAnsi="Times New Roman"/>
          <w:sz w:val="24"/>
          <w:szCs w:val="24"/>
        </w:rPr>
        <w:t> </w:t>
      </w:r>
      <w:r w:rsidRPr="00661297">
        <w:rPr>
          <w:rFonts w:ascii="Times New Roman" w:eastAsia="Times New Roman" w:hAnsi="Times New Roman"/>
          <w:b/>
          <w:sz w:val="24"/>
          <w:szCs w:val="24"/>
          <w:u w:val="single"/>
        </w:rPr>
        <w:t>(b)  </w:t>
      </w:r>
      <w:r w:rsidR="00063DDD" w:rsidRPr="00063DDD">
        <w:rPr>
          <w:rFonts w:ascii="Times New Roman" w:eastAsia="Times New Roman" w:hAnsi="Times New Roman"/>
          <w:b/>
          <w:sz w:val="24"/>
          <w:szCs w:val="24"/>
          <w:u w:val="single"/>
        </w:rPr>
        <w:t>The owner or operator of a stationary source subject to emission limitations for PM-10 and PM</w:t>
      </w:r>
      <w:r w:rsidR="00063DDD" w:rsidRPr="00F15933">
        <w:rPr>
          <w:rFonts w:ascii="Times New Roman" w:eastAsia="Times New Roman" w:hAnsi="Times New Roman"/>
          <w:b/>
          <w:sz w:val="24"/>
          <w:szCs w:val="24"/>
          <w:u w:val="single"/>
          <w:vertAlign w:val="subscript"/>
        </w:rPr>
        <w:t>2.5</w:t>
      </w:r>
      <w:r w:rsidR="00063DDD" w:rsidRPr="00063DDD">
        <w:rPr>
          <w:rFonts w:ascii="Times New Roman" w:eastAsia="Times New Roman" w:hAnsi="Times New Roman"/>
          <w:b/>
          <w:sz w:val="24"/>
          <w:szCs w:val="24"/>
          <w:u w:val="single"/>
        </w:rPr>
        <w:t xml:space="preserve"> or to applicability determinations required under Chapter 127, Subchapters D and E (relating to prevention of significant deterioration of air quality; and new source review) shall </w:t>
      </w:r>
      <w:r w:rsidR="0072713F">
        <w:rPr>
          <w:rFonts w:ascii="Times New Roman" w:eastAsia="Times New Roman" w:hAnsi="Times New Roman"/>
          <w:b/>
          <w:sz w:val="24"/>
          <w:szCs w:val="24"/>
          <w:u w:val="single"/>
        </w:rPr>
        <w:t>demonstrate</w:t>
      </w:r>
      <w:r w:rsidR="00063DDD" w:rsidRPr="00063DDD">
        <w:rPr>
          <w:rFonts w:ascii="Times New Roman" w:eastAsia="Times New Roman" w:hAnsi="Times New Roman"/>
          <w:b/>
          <w:sz w:val="24"/>
          <w:szCs w:val="24"/>
          <w:u w:val="single"/>
        </w:rPr>
        <w:t xml:space="preserve"> compliance for filterable</w:t>
      </w:r>
      <w:r w:rsidR="00132E15">
        <w:rPr>
          <w:rFonts w:ascii="Times New Roman" w:eastAsia="Times New Roman" w:hAnsi="Times New Roman"/>
          <w:b/>
          <w:sz w:val="24"/>
          <w:szCs w:val="24"/>
          <w:u w:val="single"/>
        </w:rPr>
        <w:t xml:space="preserve"> and condensable</w:t>
      </w:r>
      <w:r w:rsidR="00063DDD" w:rsidRPr="00063DDD">
        <w:rPr>
          <w:rFonts w:ascii="Times New Roman" w:eastAsia="Times New Roman" w:hAnsi="Times New Roman"/>
          <w:b/>
          <w:sz w:val="24"/>
          <w:szCs w:val="24"/>
          <w:u w:val="single"/>
        </w:rPr>
        <w:t xml:space="preserve"> PM-10 and PM</w:t>
      </w:r>
      <w:r w:rsidR="00063DDD" w:rsidRPr="00F15933">
        <w:rPr>
          <w:rFonts w:ascii="Times New Roman" w:eastAsia="Times New Roman" w:hAnsi="Times New Roman"/>
          <w:b/>
          <w:sz w:val="24"/>
          <w:szCs w:val="24"/>
          <w:u w:val="single"/>
          <w:vertAlign w:val="subscript"/>
        </w:rPr>
        <w:t>2.5</w:t>
      </w:r>
      <w:r w:rsidR="00063DDD" w:rsidRPr="00063DDD">
        <w:rPr>
          <w:rFonts w:ascii="Times New Roman" w:eastAsia="Times New Roman" w:hAnsi="Times New Roman"/>
          <w:b/>
          <w:sz w:val="24"/>
          <w:szCs w:val="24"/>
          <w:u w:val="single"/>
        </w:rPr>
        <w:t xml:space="preserve"> emissions. </w:t>
      </w:r>
    </w:p>
    <w:p w:rsidR="00A02A4F" w:rsidRDefault="00A02A4F" w:rsidP="00E22B30">
      <w:pPr>
        <w:spacing w:after="0" w:line="240" w:lineRule="auto"/>
        <w:rPr>
          <w:rFonts w:ascii="Times New Roman" w:eastAsia="Times New Roman" w:hAnsi="Times New Roman"/>
          <w:b/>
          <w:sz w:val="24"/>
          <w:szCs w:val="24"/>
          <w:u w:val="single"/>
        </w:rPr>
      </w:pPr>
    </w:p>
    <w:p w:rsidR="00AC1644" w:rsidRDefault="003A744D" w:rsidP="00E22B30">
      <w:pPr>
        <w:spacing w:after="0" w:line="240" w:lineRule="auto"/>
        <w:rPr>
          <w:rFonts w:ascii="Times New Roman" w:eastAsia="Times New Roman" w:hAnsi="Times New Roman"/>
          <w:b/>
          <w:sz w:val="24"/>
          <w:szCs w:val="24"/>
          <w:u w:val="single"/>
        </w:rPr>
      </w:pPr>
      <w:r>
        <w:rPr>
          <w:rFonts w:ascii="Times New Roman" w:eastAsia="Times New Roman" w:hAnsi="Times New Roman"/>
          <w:b/>
          <w:sz w:val="24"/>
          <w:szCs w:val="24"/>
          <w:u w:val="single"/>
        </w:rPr>
        <w:t xml:space="preserve"> </w:t>
      </w:r>
      <w:r w:rsidR="00A02A4F">
        <w:rPr>
          <w:rFonts w:ascii="Times New Roman" w:eastAsia="Times New Roman" w:hAnsi="Times New Roman"/>
          <w:b/>
          <w:sz w:val="24"/>
          <w:szCs w:val="24"/>
          <w:u w:val="single"/>
        </w:rPr>
        <w:t xml:space="preserve">(c) </w:t>
      </w:r>
      <w:r w:rsidR="00734AA3">
        <w:rPr>
          <w:rFonts w:ascii="Times New Roman" w:eastAsia="Times New Roman" w:hAnsi="Times New Roman"/>
          <w:b/>
          <w:sz w:val="24"/>
          <w:szCs w:val="24"/>
          <w:u w:val="single"/>
        </w:rPr>
        <w:t xml:space="preserve"> </w:t>
      </w:r>
      <w:r w:rsidR="00AC1644">
        <w:rPr>
          <w:rFonts w:ascii="Times New Roman" w:eastAsia="Times New Roman" w:hAnsi="Times New Roman"/>
          <w:b/>
          <w:sz w:val="24"/>
          <w:szCs w:val="24"/>
          <w:u w:val="single"/>
        </w:rPr>
        <w:t>C</w:t>
      </w:r>
      <w:r w:rsidR="00AC1644" w:rsidRPr="004666E6">
        <w:rPr>
          <w:rFonts w:ascii="Times New Roman" w:eastAsia="Times New Roman" w:hAnsi="Times New Roman"/>
          <w:b/>
          <w:sz w:val="24"/>
          <w:szCs w:val="24"/>
          <w:u w:val="single"/>
        </w:rPr>
        <w:t xml:space="preserve">ompliance with </w:t>
      </w:r>
      <w:r w:rsidR="00FD6D55">
        <w:rPr>
          <w:rFonts w:ascii="Times New Roman" w:eastAsia="Times New Roman" w:hAnsi="Times New Roman"/>
          <w:b/>
          <w:sz w:val="24"/>
          <w:szCs w:val="24"/>
          <w:u w:val="single"/>
        </w:rPr>
        <w:t>a</w:t>
      </w:r>
      <w:r w:rsidR="00706855">
        <w:rPr>
          <w:rFonts w:ascii="Times New Roman" w:eastAsia="Times New Roman" w:hAnsi="Times New Roman"/>
          <w:b/>
          <w:sz w:val="24"/>
          <w:szCs w:val="24"/>
          <w:u w:val="single"/>
        </w:rPr>
        <w:t xml:space="preserve"> particulate matter </w:t>
      </w:r>
      <w:r w:rsidR="00AC1644" w:rsidRPr="004666E6">
        <w:rPr>
          <w:rFonts w:ascii="Times New Roman" w:eastAsia="Times New Roman" w:hAnsi="Times New Roman"/>
          <w:b/>
          <w:sz w:val="24"/>
          <w:szCs w:val="24"/>
          <w:u w:val="single"/>
        </w:rPr>
        <w:t xml:space="preserve">emission limitation issued </w:t>
      </w:r>
      <w:r w:rsidR="00AC1644">
        <w:rPr>
          <w:rFonts w:ascii="Times New Roman" w:eastAsia="Times New Roman" w:hAnsi="Times New Roman"/>
          <w:b/>
          <w:sz w:val="24"/>
          <w:szCs w:val="24"/>
          <w:u w:val="single"/>
        </w:rPr>
        <w:t xml:space="preserve">by the Department </w:t>
      </w:r>
      <w:r w:rsidR="00AC1644" w:rsidRPr="004666E6">
        <w:rPr>
          <w:rFonts w:ascii="Times New Roman" w:eastAsia="Times New Roman" w:hAnsi="Times New Roman"/>
          <w:b/>
          <w:sz w:val="24"/>
          <w:szCs w:val="24"/>
          <w:u w:val="single"/>
        </w:rPr>
        <w:t xml:space="preserve">prior to January 1, 2011, shall not be based on condensable particulate matter unless required by the terms and conditions of </w:t>
      </w:r>
      <w:r w:rsidR="00AC1644">
        <w:rPr>
          <w:rFonts w:ascii="Times New Roman" w:eastAsia="Times New Roman" w:hAnsi="Times New Roman"/>
          <w:b/>
          <w:sz w:val="24"/>
          <w:szCs w:val="24"/>
          <w:u w:val="single"/>
        </w:rPr>
        <w:t xml:space="preserve">a plan approval, operating </w:t>
      </w:r>
      <w:r w:rsidR="00AC1644" w:rsidRPr="004666E6">
        <w:rPr>
          <w:rFonts w:ascii="Times New Roman" w:eastAsia="Times New Roman" w:hAnsi="Times New Roman"/>
          <w:b/>
          <w:sz w:val="24"/>
          <w:szCs w:val="24"/>
          <w:u w:val="single"/>
        </w:rPr>
        <w:t xml:space="preserve">permit or the </w:t>
      </w:r>
      <w:r w:rsidR="00AC1644">
        <w:rPr>
          <w:rFonts w:ascii="Times New Roman" w:eastAsia="Times New Roman" w:hAnsi="Times New Roman"/>
          <w:b/>
          <w:sz w:val="24"/>
          <w:szCs w:val="24"/>
          <w:u w:val="single"/>
        </w:rPr>
        <w:t>State Implementation Plan codified at 40 CFR 52.2020</w:t>
      </w:r>
      <w:r w:rsidR="003E7A59">
        <w:rPr>
          <w:rFonts w:ascii="Times New Roman" w:eastAsia="Times New Roman" w:hAnsi="Times New Roman"/>
          <w:b/>
          <w:sz w:val="24"/>
          <w:szCs w:val="24"/>
          <w:u w:val="single"/>
        </w:rPr>
        <w:t xml:space="preserve"> (relating to identification of plan)</w:t>
      </w:r>
      <w:r w:rsidR="00A730C6">
        <w:rPr>
          <w:rFonts w:ascii="Times New Roman" w:eastAsia="Times New Roman" w:hAnsi="Times New Roman"/>
          <w:b/>
          <w:sz w:val="24"/>
          <w:szCs w:val="24"/>
          <w:u w:val="single"/>
        </w:rPr>
        <w:t>.</w:t>
      </w:r>
    </w:p>
    <w:p w:rsidR="00E22B30" w:rsidRDefault="00E22B30" w:rsidP="00E22B30">
      <w:pPr>
        <w:spacing w:after="0" w:line="240" w:lineRule="auto"/>
        <w:rPr>
          <w:rFonts w:ascii="Times New Roman" w:eastAsia="Times New Roman" w:hAnsi="Times New Roman"/>
          <w:sz w:val="24"/>
          <w:szCs w:val="24"/>
        </w:rPr>
      </w:pPr>
    </w:p>
    <w:p w:rsidR="00661297" w:rsidRPr="00661297" w:rsidRDefault="00FE61B7" w:rsidP="00E22B30">
      <w:pPr>
        <w:spacing w:after="0" w:line="240" w:lineRule="auto"/>
        <w:rPr>
          <w:rFonts w:ascii="Times New Roman" w:eastAsia="Times New Roman" w:hAnsi="Times New Roman"/>
          <w:b/>
          <w:sz w:val="24"/>
          <w:szCs w:val="24"/>
          <w:u w:val="single"/>
        </w:rPr>
      </w:pPr>
      <w:r w:rsidRPr="00661297">
        <w:rPr>
          <w:rFonts w:ascii="Times New Roman" w:eastAsia="Times New Roman" w:hAnsi="Times New Roman"/>
          <w:sz w:val="24"/>
          <w:szCs w:val="24"/>
        </w:rPr>
        <w:t> </w:t>
      </w:r>
      <w:r>
        <w:rPr>
          <w:rFonts w:ascii="Times New Roman" w:eastAsia="Times New Roman" w:hAnsi="Times New Roman"/>
          <w:b/>
          <w:sz w:val="24"/>
          <w:szCs w:val="24"/>
          <w:u w:val="single"/>
        </w:rPr>
        <w:t>(</w:t>
      </w:r>
      <w:r w:rsidR="00A02A4F">
        <w:rPr>
          <w:rFonts w:ascii="Times New Roman" w:eastAsia="Times New Roman" w:hAnsi="Times New Roman"/>
          <w:b/>
          <w:sz w:val="24"/>
          <w:szCs w:val="24"/>
          <w:u w:val="single"/>
        </w:rPr>
        <w:t>d</w:t>
      </w:r>
      <w:r w:rsidRPr="00661297">
        <w:rPr>
          <w:rFonts w:ascii="Times New Roman" w:eastAsia="Times New Roman" w:hAnsi="Times New Roman"/>
          <w:b/>
          <w:sz w:val="24"/>
          <w:szCs w:val="24"/>
          <w:u w:val="single"/>
        </w:rPr>
        <w:t>)  </w:t>
      </w:r>
      <w:r w:rsidR="00FD6D55">
        <w:rPr>
          <w:rFonts w:ascii="Times New Roman" w:eastAsia="Times New Roman" w:hAnsi="Times New Roman"/>
          <w:b/>
          <w:sz w:val="24"/>
          <w:szCs w:val="24"/>
          <w:u w:val="single"/>
        </w:rPr>
        <w:t>A c</w:t>
      </w:r>
      <w:r w:rsidR="00706855">
        <w:rPr>
          <w:rFonts w:ascii="Times New Roman" w:eastAsia="Times New Roman" w:hAnsi="Times New Roman"/>
          <w:b/>
          <w:sz w:val="24"/>
          <w:szCs w:val="24"/>
          <w:u w:val="single"/>
        </w:rPr>
        <w:t xml:space="preserve">ompliance </w:t>
      </w:r>
      <w:r w:rsidR="0072713F">
        <w:rPr>
          <w:rFonts w:ascii="Times New Roman" w:eastAsia="Times New Roman" w:hAnsi="Times New Roman"/>
          <w:b/>
          <w:sz w:val="24"/>
          <w:szCs w:val="24"/>
          <w:u w:val="single"/>
        </w:rPr>
        <w:t>demonstration</w:t>
      </w:r>
      <w:r w:rsidR="00734AA3">
        <w:rPr>
          <w:rFonts w:ascii="Times New Roman" w:eastAsia="Times New Roman" w:hAnsi="Times New Roman"/>
          <w:b/>
          <w:sz w:val="24"/>
          <w:szCs w:val="24"/>
          <w:u w:val="single"/>
        </w:rPr>
        <w:t xml:space="preserve"> </w:t>
      </w:r>
      <w:r w:rsidR="00AC1644">
        <w:rPr>
          <w:rFonts w:ascii="Times New Roman" w:eastAsia="Times New Roman" w:hAnsi="Times New Roman"/>
          <w:b/>
          <w:sz w:val="24"/>
          <w:szCs w:val="24"/>
          <w:u w:val="single"/>
        </w:rPr>
        <w:t xml:space="preserve">required under </w:t>
      </w:r>
      <w:r w:rsidR="00217FC3">
        <w:rPr>
          <w:rFonts w:ascii="Times New Roman" w:eastAsia="Times New Roman" w:hAnsi="Times New Roman"/>
          <w:b/>
          <w:sz w:val="24"/>
          <w:szCs w:val="24"/>
          <w:u w:val="single"/>
        </w:rPr>
        <w:t xml:space="preserve">subsection (b) </w:t>
      </w:r>
      <w:r w:rsidR="00A02A4F">
        <w:rPr>
          <w:rFonts w:ascii="Times New Roman" w:eastAsia="Times New Roman" w:hAnsi="Times New Roman"/>
          <w:b/>
          <w:sz w:val="24"/>
          <w:szCs w:val="24"/>
          <w:u w:val="single"/>
        </w:rPr>
        <w:t xml:space="preserve">or (c) </w:t>
      </w:r>
      <w:r w:rsidR="00661297" w:rsidRPr="00661297">
        <w:rPr>
          <w:rFonts w:ascii="Times New Roman" w:eastAsia="Times New Roman" w:hAnsi="Times New Roman"/>
          <w:b/>
          <w:sz w:val="24"/>
          <w:szCs w:val="24"/>
          <w:u w:val="single"/>
        </w:rPr>
        <w:t xml:space="preserve">shall include </w:t>
      </w:r>
      <w:r w:rsidR="00734AA3">
        <w:rPr>
          <w:rFonts w:ascii="Times New Roman" w:eastAsia="Times New Roman" w:hAnsi="Times New Roman"/>
          <w:b/>
          <w:sz w:val="24"/>
          <w:szCs w:val="24"/>
          <w:u w:val="single"/>
        </w:rPr>
        <w:t xml:space="preserve">the </w:t>
      </w:r>
      <w:r w:rsidR="00661297" w:rsidRPr="00661297">
        <w:rPr>
          <w:rFonts w:ascii="Times New Roman" w:eastAsia="Times New Roman" w:hAnsi="Times New Roman"/>
          <w:b/>
          <w:sz w:val="24"/>
          <w:szCs w:val="24"/>
          <w:u w:val="single"/>
        </w:rPr>
        <w:t>measurement and reporting of filterable and condensable particulate</w:t>
      </w:r>
      <w:r w:rsidR="00734AA3">
        <w:rPr>
          <w:rFonts w:ascii="Times New Roman" w:eastAsia="Times New Roman" w:hAnsi="Times New Roman"/>
          <w:b/>
          <w:sz w:val="24"/>
          <w:szCs w:val="24"/>
          <w:u w:val="single"/>
        </w:rPr>
        <w:t xml:space="preserve"> matter</w:t>
      </w:r>
      <w:r w:rsidR="00661297" w:rsidRPr="00661297">
        <w:rPr>
          <w:rFonts w:ascii="Times New Roman" w:eastAsia="Times New Roman" w:hAnsi="Times New Roman"/>
          <w:b/>
          <w:sz w:val="24"/>
          <w:szCs w:val="24"/>
          <w:u w:val="single"/>
        </w:rPr>
        <w:t>.  Test methods and procedures shall be equivalent to those specified in §</w:t>
      </w:r>
      <w:r w:rsidR="006D57BB">
        <w:rPr>
          <w:rFonts w:ascii="Times New Roman" w:eastAsia="Times New Roman" w:hAnsi="Times New Roman"/>
          <w:b/>
          <w:sz w:val="24"/>
          <w:szCs w:val="24"/>
          <w:u w:val="single"/>
        </w:rPr>
        <w:t xml:space="preserve"> </w:t>
      </w:r>
      <w:r w:rsidR="00661297" w:rsidRPr="00661297">
        <w:rPr>
          <w:rFonts w:ascii="Times New Roman" w:eastAsia="Times New Roman" w:hAnsi="Times New Roman"/>
          <w:b/>
          <w:sz w:val="24"/>
          <w:szCs w:val="24"/>
          <w:u w:val="single"/>
        </w:rPr>
        <w:t>139.4(5).</w:t>
      </w:r>
    </w:p>
    <w:p w:rsidR="00E22B30" w:rsidRPr="001B05F3" w:rsidRDefault="00E22B30" w:rsidP="00E22B30">
      <w:pPr>
        <w:spacing w:after="0" w:line="240" w:lineRule="auto"/>
        <w:outlineLvl w:val="3"/>
        <w:rPr>
          <w:rFonts w:ascii="Times New Roman" w:eastAsia="Times New Roman" w:hAnsi="Times New Roman"/>
          <w:b/>
          <w:bCs/>
          <w:sz w:val="24"/>
          <w:szCs w:val="24"/>
        </w:rPr>
      </w:pPr>
    </w:p>
    <w:p w:rsidR="001B05F3" w:rsidRPr="000B2942" w:rsidRDefault="001B05F3" w:rsidP="001B05F3">
      <w:pPr>
        <w:pStyle w:val="Heading1"/>
        <w:spacing w:before="0" w:beforeAutospacing="0" w:after="0" w:afterAutospacing="0"/>
        <w:jc w:val="center"/>
        <w:rPr>
          <w:sz w:val="24"/>
          <w:szCs w:val="24"/>
        </w:rPr>
      </w:pPr>
      <w:r w:rsidRPr="000B2942">
        <w:rPr>
          <w:sz w:val="24"/>
          <w:szCs w:val="24"/>
        </w:rPr>
        <w:t>Subchapter B. MONITORING DUTIES OF CERTAIN SOURCES</w:t>
      </w:r>
    </w:p>
    <w:p w:rsidR="001B05F3" w:rsidRPr="000B2942" w:rsidRDefault="001B05F3" w:rsidP="001B05F3">
      <w:pPr>
        <w:pStyle w:val="Heading1"/>
        <w:spacing w:before="0" w:beforeAutospacing="0" w:after="0" w:afterAutospacing="0"/>
        <w:jc w:val="center"/>
        <w:rPr>
          <w:sz w:val="24"/>
          <w:szCs w:val="24"/>
        </w:rPr>
      </w:pPr>
    </w:p>
    <w:p w:rsidR="001B05F3" w:rsidRPr="000B2942" w:rsidRDefault="001B05F3" w:rsidP="001B05F3">
      <w:pPr>
        <w:pStyle w:val="Heading3"/>
        <w:spacing w:before="0" w:after="0" w:line="240" w:lineRule="auto"/>
        <w:jc w:val="center"/>
        <w:rPr>
          <w:rFonts w:ascii="Times New Roman" w:hAnsi="Times New Roman"/>
          <w:sz w:val="24"/>
          <w:szCs w:val="24"/>
        </w:rPr>
      </w:pPr>
      <w:r w:rsidRPr="000B2942">
        <w:rPr>
          <w:rFonts w:ascii="Times New Roman" w:hAnsi="Times New Roman"/>
          <w:sz w:val="24"/>
          <w:szCs w:val="24"/>
        </w:rPr>
        <w:t>GENERAL</w:t>
      </w:r>
    </w:p>
    <w:p w:rsidR="001B05F3" w:rsidRPr="000B2942" w:rsidRDefault="001B05F3" w:rsidP="00E22B30">
      <w:pPr>
        <w:spacing w:after="0" w:line="240" w:lineRule="auto"/>
        <w:outlineLvl w:val="3"/>
        <w:rPr>
          <w:rFonts w:ascii="Times New Roman" w:eastAsia="Times New Roman" w:hAnsi="Times New Roman"/>
          <w:b/>
          <w:bCs/>
          <w:sz w:val="24"/>
          <w:szCs w:val="24"/>
        </w:rPr>
      </w:pPr>
    </w:p>
    <w:p w:rsidR="00661297" w:rsidRPr="000B2942" w:rsidRDefault="00661297" w:rsidP="00E22B30">
      <w:pPr>
        <w:spacing w:after="0" w:line="240" w:lineRule="auto"/>
        <w:outlineLvl w:val="3"/>
        <w:rPr>
          <w:rFonts w:ascii="Times New Roman" w:eastAsia="Times New Roman" w:hAnsi="Times New Roman"/>
          <w:b/>
          <w:bCs/>
          <w:sz w:val="24"/>
          <w:szCs w:val="24"/>
        </w:rPr>
      </w:pPr>
      <w:r w:rsidRPr="000B2942">
        <w:rPr>
          <w:rFonts w:ascii="Times New Roman" w:eastAsia="Times New Roman" w:hAnsi="Times New Roman"/>
          <w:b/>
          <w:bCs/>
          <w:sz w:val="24"/>
          <w:szCs w:val="24"/>
        </w:rPr>
        <w:t>§ 139.53. Filing monitoring reports.</w:t>
      </w:r>
    </w:p>
    <w:p w:rsidR="00E22B30" w:rsidRDefault="00E22B30" w:rsidP="00E22B30">
      <w:pPr>
        <w:spacing w:after="0" w:line="240" w:lineRule="auto"/>
        <w:rPr>
          <w:rFonts w:ascii="Times New Roman" w:eastAsia="Times New Roman" w:hAnsi="Times New Roman"/>
          <w:sz w:val="24"/>
          <w:szCs w:val="24"/>
        </w:rPr>
      </w:pPr>
    </w:p>
    <w:p w:rsidR="00661297" w:rsidRPr="00661297" w:rsidRDefault="00661297" w:rsidP="00E22B30">
      <w:pPr>
        <w:spacing w:after="0" w:line="240" w:lineRule="auto"/>
        <w:rPr>
          <w:rFonts w:ascii="Times New Roman" w:eastAsia="Times New Roman" w:hAnsi="Times New Roman"/>
          <w:sz w:val="24"/>
          <w:szCs w:val="24"/>
        </w:rPr>
      </w:pPr>
      <w:r w:rsidRPr="00661297">
        <w:rPr>
          <w:rFonts w:ascii="Times New Roman" w:eastAsia="Times New Roman" w:hAnsi="Times New Roman"/>
          <w:sz w:val="24"/>
          <w:szCs w:val="24"/>
        </w:rPr>
        <w:t xml:space="preserve"> (a)  Persons responsible for the operation of sources subject to monitoring requirements established by order, by condition of plan approval or permit or under this subchapter, shall submit periodic reports of the results of tests, samples or observations conducted, obtained or made in accordance with the methods or techniques referenced in § 139.52 (relating to monitoring methods and techniques). The reports shall be: </w:t>
      </w:r>
    </w:p>
    <w:p w:rsidR="00E22B30" w:rsidRDefault="00E22B30" w:rsidP="00E22B30">
      <w:pPr>
        <w:spacing w:after="0" w:line="240" w:lineRule="auto"/>
        <w:rPr>
          <w:rFonts w:ascii="Times New Roman" w:eastAsia="Times New Roman" w:hAnsi="Times New Roman"/>
          <w:sz w:val="24"/>
          <w:szCs w:val="24"/>
        </w:rPr>
      </w:pPr>
    </w:p>
    <w:p w:rsidR="00661297" w:rsidRPr="00661297" w:rsidRDefault="00661297" w:rsidP="00E22B30">
      <w:pPr>
        <w:spacing w:after="0" w:line="240" w:lineRule="auto"/>
        <w:rPr>
          <w:rFonts w:ascii="Times New Roman" w:eastAsia="Times New Roman" w:hAnsi="Times New Roman"/>
          <w:sz w:val="24"/>
          <w:szCs w:val="24"/>
        </w:rPr>
      </w:pPr>
      <w:r w:rsidRPr="00661297">
        <w:rPr>
          <w:rFonts w:ascii="Times New Roman" w:eastAsia="Times New Roman" w:hAnsi="Times New Roman"/>
          <w:sz w:val="24"/>
          <w:szCs w:val="24"/>
        </w:rPr>
        <w:t xml:space="preserve">   (1)  Submitted on forms supplied or in a format specified by the Department. </w:t>
      </w:r>
    </w:p>
    <w:p w:rsidR="00E22B30" w:rsidRDefault="00E22B30" w:rsidP="00E22B30">
      <w:pPr>
        <w:spacing w:after="0" w:line="240" w:lineRule="auto"/>
        <w:rPr>
          <w:rFonts w:ascii="Times New Roman" w:eastAsia="Times New Roman" w:hAnsi="Times New Roman"/>
          <w:sz w:val="24"/>
          <w:szCs w:val="24"/>
        </w:rPr>
      </w:pPr>
    </w:p>
    <w:p w:rsidR="00661297" w:rsidRPr="00661297" w:rsidRDefault="00661297" w:rsidP="00E22B30">
      <w:pPr>
        <w:spacing w:after="0" w:line="240" w:lineRule="auto"/>
        <w:rPr>
          <w:rFonts w:ascii="Times New Roman" w:eastAsia="Times New Roman" w:hAnsi="Times New Roman"/>
          <w:sz w:val="24"/>
          <w:szCs w:val="24"/>
        </w:rPr>
      </w:pPr>
      <w:r w:rsidRPr="00661297">
        <w:rPr>
          <w:rFonts w:ascii="Times New Roman" w:eastAsia="Times New Roman" w:hAnsi="Times New Roman"/>
          <w:sz w:val="24"/>
          <w:szCs w:val="24"/>
        </w:rPr>
        <w:t xml:space="preserve">   (2)  Sworn by the person exercising managerial responsibility over the operation of the source for which monitoring is required. </w:t>
      </w:r>
    </w:p>
    <w:p w:rsidR="00E22B30" w:rsidRDefault="00E22B30" w:rsidP="00E22B30">
      <w:pPr>
        <w:spacing w:after="0" w:line="240" w:lineRule="auto"/>
        <w:rPr>
          <w:rFonts w:ascii="Times New Roman" w:eastAsia="Times New Roman" w:hAnsi="Times New Roman"/>
          <w:sz w:val="24"/>
          <w:szCs w:val="24"/>
        </w:rPr>
      </w:pPr>
    </w:p>
    <w:p w:rsidR="00661297" w:rsidRPr="00661297" w:rsidRDefault="00661297" w:rsidP="00E22B30">
      <w:pPr>
        <w:spacing w:after="0" w:line="240" w:lineRule="auto"/>
        <w:rPr>
          <w:rFonts w:ascii="Times New Roman" w:eastAsia="Times New Roman" w:hAnsi="Times New Roman"/>
          <w:sz w:val="24"/>
          <w:szCs w:val="24"/>
        </w:rPr>
      </w:pPr>
      <w:r w:rsidRPr="00661297">
        <w:rPr>
          <w:rFonts w:ascii="Times New Roman" w:eastAsia="Times New Roman" w:hAnsi="Times New Roman"/>
          <w:sz w:val="24"/>
          <w:szCs w:val="24"/>
        </w:rPr>
        <w:t xml:space="preserve">   (3)  Submitted on the schedule established by order, condition of plan approval or permit or this subchapter. </w:t>
      </w:r>
    </w:p>
    <w:p w:rsidR="00E22B30" w:rsidRDefault="00E22B30" w:rsidP="00E22B30">
      <w:pPr>
        <w:spacing w:after="0" w:line="240" w:lineRule="auto"/>
        <w:rPr>
          <w:rFonts w:ascii="Times New Roman" w:eastAsia="Times New Roman" w:hAnsi="Times New Roman"/>
          <w:sz w:val="24"/>
          <w:szCs w:val="24"/>
        </w:rPr>
      </w:pPr>
    </w:p>
    <w:p w:rsidR="00661297" w:rsidRPr="00661297" w:rsidRDefault="00661297" w:rsidP="00E22B30">
      <w:pPr>
        <w:spacing w:after="0" w:line="240" w:lineRule="auto"/>
        <w:rPr>
          <w:rFonts w:ascii="Times New Roman" w:eastAsia="Times New Roman" w:hAnsi="Times New Roman"/>
          <w:sz w:val="24"/>
          <w:szCs w:val="24"/>
        </w:rPr>
      </w:pPr>
      <w:r w:rsidRPr="00661297">
        <w:rPr>
          <w:rFonts w:ascii="Times New Roman" w:eastAsia="Times New Roman" w:hAnsi="Times New Roman"/>
          <w:sz w:val="24"/>
          <w:szCs w:val="24"/>
        </w:rPr>
        <w:t xml:space="preserve">   (4)  Submitted to the Regional Air </w:t>
      </w:r>
      <w:r w:rsidRPr="00661297">
        <w:rPr>
          <w:rFonts w:ascii="Times New Roman" w:eastAsia="Times New Roman" w:hAnsi="Times New Roman"/>
          <w:b/>
          <w:sz w:val="24"/>
          <w:szCs w:val="24"/>
        </w:rPr>
        <w:t>[Pollution Control Engineer]</w:t>
      </w:r>
      <w:r w:rsidRPr="00661297">
        <w:rPr>
          <w:rFonts w:ascii="Times New Roman" w:eastAsia="Times New Roman" w:hAnsi="Times New Roman"/>
          <w:sz w:val="24"/>
          <w:szCs w:val="24"/>
        </w:rPr>
        <w:t xml:space="preserve"> </w:t>
      </w:r>
      <w:r w:rsidRPr="00661297">
        <w:rPr>
          <w:rFonts w:ascii="Times New Roman" w:eastAsia="Times New Roman" w:hAnsi="Times New Roman"/>
          <w:b/>
          <w:sz w:val="24"/>
          <w:szCs w:val="24"/>
          <w:u w:val="single"/>
        </w:rPr>
        <w:t>Program Manager</w:t>
      </w:r>
      <w:r w:rsidRPr="00661297">
        <w:rPr>
          <w:rFonts w:ascii="Times New Roman" w:eastAsia="Times New Roman" w:hAnsi="Times New Roman"/>
          <w:sz w:val="24"/>
          <w:szCs w:val="24"/>
        </w:rPr>
        <w:t xml:space="preserve"> for the region of the Department in which the source is located</w:t>
      </w:r>
      <w:r w:rsidRPr="00661297">
        <w:rPr>
          <w:rFonts w:ascii="Times New Roman" w:eastAsia="Times New Roman" w:hAnsi="Times New Roman"/>
          <w:b/>
          <w:sz w:val="24"/>
          <w:szCs w:val="24"/>
          <w:u w:val="single"/>
        </w:rPr>
        <w:t xml:space="preserve">, and a copy to the </w:t>
      </w:r>
      <w:r w:rsidR="00C04354">
        <w:rPr>
          <w:rFonts w:ascii="Times New Roman" w:eastAsia="Times New Roman" w:hAnsi="Times New Roman"/>
          <w:b/>
          <w:sz w:val="24"/>
          <w:szCs w:val="24"/>
          <w:u w:val="single"/>
        </w:rPr>
        <w:t xml:space="preserve">Chief of the </w:t>
      </w:r>
      <w:r w:rsidRPr="00661297">
        <w:rPr>
          <w:rFonts w:ascii="Times New Roman" w:eastAsia="Times New Roman" w:hAnsi="Times New Roman"/>
          <w:b/>
          <w:sz w:val="24"/>
          <w:szCs w:val="24"/>
          <w:u w:val="single"/>
        </w:rPr>
        <w:t>Division of Source Testing and Monitoring</w:t>
      </w:r>
      <w:r w:rsidRPr="00661297">
        <w:rPr>
          <w:rFonts w:ascii="Times New Roman" w:eastAsia="Times New Roman" w:hAnsi="Times New Roman"/>
          <w:sz w:val="24"/>
          <w:szCs w:val="24"/>
        </w:rPr>
        <w:t xml:space="preserve">. </w:t>
      </w:r>
    </w:p>
    <w:p w:rsidR="00E22B30" w:rsidRDefault="00E22B30" w:rsidP="00E22B30">
      <w:pPr>
        <w:spacing w:after="0" w:line="240" w:lineRule="auto"/>
        <w:rPr>
          <w:rFonts w:ascii="Times New Roman" w:eastAsia="Times New Roman" w:hAnsi="Times New Roman"/>
          <w:sz w:val="24"/>
          <w:szCs w:val="24"/>
        </w:rPr>
      </w:pPr>
    </w:p>
    <w:p w:rsidR="002412AF" w:rsidRPr="00661297" w:rsidRDefault="00661297" w:rsidP="00E22B30">
      <w:pPr>
        <w:spacing w:after="0" w:line="240" w:lineRule="auto"/>
        <w:rPr>
          <w:rFonts w:ascii="Times New Roman" w:eastAsia="Times New Roman" w:hAnsi="Times New Roman"/>
          <w:sz w:val="24"/>
          <w:szCs w:val="24"/>
        </w:rPr>
      </w:pPr>
      <w:r w:rsidRPr="00661297">
        <w:rPr>
          <w:rFonts w:ascii="Times New Roman" w:eastAsia="Times New Roman" w:hAnsi="Times New Roman"/>
          <w:sz w:val="24"/>
          <w:szCs w:val="24"/>
        </w:rPr>
        <w:t> (b)  In addition to the information required by subsection (a) the Department may, by use of a standard form or by written notice, require information regarding test methods, test conditions, operating conditions of the source or other information which may be necessary to properly evaluate the results of emissions monitoring performed at a source.</w:t>
      </w:r>
    </w:p>
    <w:sectPr w:rsidR="002412AF" w:rsidRPr="0066129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147" w:rsidRDefault="001E7147">
      <w:pPr>
        <w:spacing w:after="0" w:line="240" w:lineRule="auto"/>
      </w:pPr>
      <w:r>
        <w:separator/>
      </w:r>
    </w:p>
  </w:endnote>
  <w:endnote w:type="continuationSeparator" w:id="0">
    <w:p w:rsidR="001E7147" w:rsidRDefault="001E71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975" w:rsidRPr="00D903C3" w:rsidRDefault="00120975" w:rsidP="00D903C3">
    <w:pPr>
      <w:pStyle w:val="Footer"/>
      <w:jc w:val="center"/>
      <w:rPr>
        <w:rFonts w:ascii="Times New Roman" w:hAnsi="Times New Roman"/>
        <w:sz w:val="24"/>
        <w:szCs w:val="24"/>
      </w:rPr>
    </w:pPr>
    <w:r w:rsidRPr="00D903C3">
      <w:rPr>
        <w:rFonts w:ascii="Times New Roman" w:hAnsi="Times New Roman"/>
        <w:sz w:val="24"/>
        <w:szCs w:val="24"/>
      </w:rPr>
      <w:fldChar w:fldCharType="begin"/>
    </w:r>
    <w:r w:rsidRPr="00D903C3">
      <w:rPr>
        <w:rFonts w:ascii="Times New Roman" w:hAnsi="Times New Roman"/>
        <w:sz w:val="24"/>
        <w:szCs w:val="24"/>
      </w:rPr>
      <w:instrText xml:space="preserve"> PAGE  \* Arabic  \* MERGEFORMAT </w:instrText>
    </w:r>
    <w:r w:rsidRPr="00D903C3">
      <w:rPr>
        <w:rFonts w:ascii="Times New Roman" w:hAnsi="Times New Roman"/>
        <w:sz w:val="24"/>
        <w:szCs w:val="24"/>
      </w:rPr>
      <w:fldChar w:fldCharType="separate"/>
    </w:r>
    <w:r w:rsidR="00A653A3">
      <w:rPr>
        <w:rFonts w:ascii="Times New Roman" w:hAnsi="Times New Roman"/>
        <w:noProof/>
        <w:sz w:val="24"/>
        <w:szCs w:val="24"/>
      </w:rPr>
      <w:t>3</w:t>
    </w:r>
    <w:r w:rsidRPr="00D903C3">
      <w:rPr>
        <w:rFonts w:ascii="Times New Roman" w:hAnsi="Times New Roman"/>
        <w:sz w:val="24"/>
        <w:szCs w:val="24"/>
      </w:rPr>
      <w:fldChar w:fldCharType="end"/>
    </w:r>
    <w:r w:rsidRPr="00D903C3">
      <w:rPr>
        <w:rFonts w:ascii="Times New Roman" w:hAnsi="Times New Roman"/>
        <w:sz w:val="24"/>
        <w:szCs w:val="24"/>
      </w:rPr>
      <w:t xml:space="preserve"> of </w:t>
    </w:r>
    <w:r w:rsidRPr="00D903C3">
      <w:rPr>
        <w:rFonts w:ascii="Times New Roman" w:hAnsi="Times New Roman"/>
        <w:sz w:val="24"/>
        <w:szCs w:val="24"/>
      </w:rPr>
      <w:fldChar w:fldCharType="begin"/>
    </w:r>
    <w:r w:rsidRPr="00D903C3">
      <w:rPr>
        <w:rFonts w:ascii="Times New Roman" w:hAnsi="Times New Roman"/>
        <w:sz w:val="24"/>
        <w:szCs w:val="24"/>
      </w:rPr>
      <w:instrText xml:space="preserve"> NUMPAGES  \* Arabic  \* MERGEFORMAT </w:instrText>
    </w:r>
    <w:r w:rsidRPr="00D903C3">
      <w:rPr>
        <w:rFonts w:ascii="Times New Roman" w:hAnsi="Times New Roman"/>
        <w:sz w:val="24"/>
        <w:szCs w:val="24"/>
      </w:rPr>
      <w:fldChar w:fldCharType="separate"/>
    </w:r>
    <w:r w:rsidR="00A653A3">
      <w:rPr>
        <w:rFonts w:ascii="Times New Roman" w:hAnsi="Times New Roman"/>
        <w:noProof/>
        <w:sz w:val="24"/>
        <w:szCs w:val="24"/>
      </w:rPr>
      <w:t>3</w:t>
    </w:r>
    <w:r w:rsidRPr="00D903C3">
      <w:rPr>
        <w:rFonts w:ascii="Times New Roman" w:hAnsi="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147" w:rsidRDefault="001E7147">
      <w:pPr>
        <w:spacing w:after="0" w:line="240" w:lineRule="auto"/>
      </w:pPr>
      <w:r>
        <w:separator/>
      </w:r>
    </w:p>
  </w:footnote>
  <w:footnote w:type="continuationSeparator" w:id="0">
    <w:p w:rsidR="001E7147" w:rsidRDefault="001E714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doNotTrackMoves/>
  <w:defaultTabStop w:val="720"/>
  <w:characterSpacingControl w:val="doNotCompress"/>
  <w:hdrShapeDefaults>
    <o:shapedefaults v:ext="edit" spidmax="276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61297"/>
    <w:rsid w:val="00005153"/>
    <w:rsid w:val="000051C4"/>
    <w:rsid w:val="00043841"/>
    <w:rsid w:val="00063DDD"/>
    <w:rsid w:val="000B2942"/>
    <w:rsid w:val="000C7E8D"/>
    <w:rsid w:val="000E43FF"/>
    <w:rsid w:val="0011067B"/>
    <w:rsid w:val="00120975"/>
    <w:rsid w:val="00132E15"/>
    <w:rsid w:val="00135CE4"/>
    <w:rsid w:val="00152EFF"/>
    <w:rsid w:val="00176C6D"/>
    <w:rsid w:val="00191CB6"/>
    <w:rsid w:val="00196DA0"/>
    <w:rsid w:val="001B05F3"/>
    <w:rsid w:val="001C77CE"/>
    <w:rsid w:val="001D30FF"/>
    <w:rsid w:val="001E18A8"/>
    <w:rsid w:val="001E42F9"/>
    <w:rsid w:val="001E536E"/>
    <w:rsid w:val="001E7147"/>
    <w:rsid w:val="001F14BA"/>
    <w:rsid w:val="001F7648"/>
    <w:rsid w:val="0020078F"/>
    <w:rsid w:val="00217FC3"/>
    <w:rsid w:val="002329C3"/>
    <w:rsid w:val="0023635E"/>
    <w:rsid w:val="00236AA9"/>
    <w:rsid w:val="002412AF"/>
    <w:rsid w:val="00250316"/>
    <w:rsid w:val="002777B6"/>
    <w:rsid w:val="002953F0"/>
    <w:rsid w:val="002D3FAF"/>
    <w:rsid w:val="00300E8F"/>
    <w:rsid w:val="00302E49"/>
    <w:rsid w:val="0030494F"/>
    <w:rsid w:val="0031630D"/>
    <w:rsid w:val="0032082A"/>
    <w:rsid w:val="003251C5"/>
    <w:rsid w:val="003262EF"/>
    <w:rsid w:val="00326981"/>
    <w:rsid w:val="00344C0A"/>
    <w:rsid w:val="00362AB4"/>
    <w:rsid w:val="003673B9"/>
    <w:rsid w:val="00367794"/>
    <w:rsid w:val="0037438A"/>
    <w:rsid w:val="00374C3E"/>
    <w:rsid w:val="00380154"/>
    <w:rsid w:val="003A32B8"/>
    <w:rsid w:val="003A744D"/>
    <w:rsid w:val="003D1732"/>
    <w:rsid w:val="003D29D1"/>
    <w:rsid w:val="003E789E"/>
    <w:rsid w:val="003E7A59"/>
    <w:rsid w:val="00403C55"/>
    <w:rsid w:val="004174F1"/>
    <w:rsid w:val="004261BC"/>
    <w:rsid w:val="00430692"/>
    <w:rsid w:val="00450CE3"/>
    <w:rsid w:val="004569A4"/>
    <w:rsid w:val="004666E6"/>
    <w:rsid w:val="004833C0"/>
    <w:rsid w:val="004A1373"/>
    <w:rsid w:val="004B5C04"/>
    <w:rsid w:val="0050547C"/>
    <w:rsid w:val="005175F2"/>
    <w:rsid w:val="00536D12"/>
    <w:rsid w:val="00546248"/>
    <w:rsid w:val="00552280"/>
    <w:rsid w:val="0055447A"/>
    <w:rsid w:val="005655E6"/>
    <w:rsid w:val="00583859"/>
    <w:rsid w:val="005867E6"/>
    <w:rsid w:val="005B6ABE"/>
    <w:rsid w:val="005E2219"/>
    <w:rsid w:val="005E5A8F"/>
    <w:rsid w:val="0061422E"/>
    <w:rsid w:val="00635812"/>
    <w:rsid w:val="00642510"/>
    <w:rsid w:val="00661297"/>
    <w:rsid w:val="00671239"/>
    <w:rsid w:val="006719C3"/>
    <w:rsid w:val="0067237E"/>
    <w:rsid w:val="00675796"/>
    <w:rsid w:val="006A3876"/>
    <w:rsid w:val="006B16D9"/>
    <w:rsid w:val="006B4966"/>
    <w:rsid w:val="006C17AA"/>
    <w:rsid w:val="006C56BA"/>
    <w:rsid w:val="006D1940"/>
    <w:rsid w:val="006D57BB"/>
    <w:rsid w:val="006E5DED"/>
    <w:rsid w:val="006E7BE2"/>
    <w:rsid w:val="00706855"/>
    <w:rsid w:val="007130E8"/>
    <w:rsid w:val="00714DAF"/>
    <w:rsid w:val="0072713F"/>
    <w:rsid w:val="00734AA3"/>
    <w:rsid w:val="00734D3E"/>
    <w:rsid w:val="00740C0B"/>
    <w:rsid w:val="00743040"/>
    <w:rsid w:val="0078106A"/>
    <w:rsid w:val="007A616F"/>
    <w:rsid w:val="007C778C"/>
    <w:rsid w:val="00820D0D"/>
    <w:rsid w:val="0082150C"/>
    <w:rsid w:val="00822D3B"/>
    <w:rsid w:val="00825A5A"/>
    <w:rsid w:val="00855EF6"/>
    <w:rsid w:val="00877C31"/>
    <w:rsid w:val="008E2CE5"/>
    <w:rsid w:val="008F07F1"/>
    <w:rsid w:val="008F3E48"/>
    <w:rsid w:val="00904D9A"/>
    <w:rsid w:val="009070B1"/>
    <w:rsid w:val="00910182"/>
    <w:rsid w:val="0091019E"/>
    <w:rsid w:val="0091162C"/>
    <w:rsid w:val="00936040"/>
    <w:rsid w:val="00955E54"/>
    <w:rsid w:val="00956662"/>
    <w:rsid w:val="00967449"/>
    <w:rsid w:val="009A340B"/>
    <w:rsid w:val="009C0843"/>
    <w:rsid w:val="009E3DCE"/>
    <w:rsid w:val="009F616A"/>
    <w:rsid w:val="00A02A4F"/>
    <w:rsid w:val="00A10A8E"/>
    <w:rsid w:val="00A21587"/>
    <w:rsid w:val="00A41261"/>
    <w:rsid w:val="00A54831"/>
    <w:rsid w:val="00A55C41"/>
    <w:rsid w:val="00A6094E"/>
    <w:rsid w:val="00A653A3"/>
    <w:rsid w:val="00A66E3A"/>
    <w:rsid w:val="00A730C6"/>
    <w:rsid w:val="00A85AAF"/>
    <w:rsid w:val="00AB427B"/>
    <w:rsid w:val="00AC1644"/>
    <w:rsid w:val="00AD4CD5"/>
    <w:rsid w:val="00B3541D"/>
    <w:rsid w:val="00B42A6C"/>
    <w:rsid w:val="00B5060B"/>
    <w:rsid w:val="00B52A0D"/>
    <w:rsid w:val="00B63640"/>
    <w:rsid w:val="00B64D88"/>
    <w:rsid w:val="00B653EC"/>
    <w:rsid w:val="00B65DE8"/>
    <w:rsid w:val="00B94A0D"/>
    <w:rsid w:val="00B9714A"/>
    <w:rsid w:val="00BA0761"/>
    <w:rsid w:val="00BA09FE"/>
    <w:rsid w:val="00BA0EAB"/>
    <w:rsid w:val="00BF1937"/>
    <w:rsid w:val="00C04354"/>
    <w:rsid w:val="00C236A5"/>
    <w:rsid w:val="00C36DDE"/>
    <w:rsid w:val="00C672FB"/>
    <w:rsid w:val="00C77987"/>
    <w:rsid w:val="00C912CB"/>
    <w:rsid w:val="00C9190A"/>
    <w:rsid w:val="00C921D0"/>
    <w:rsid w:val="00C926FA"/>
    <w:rsid w:val="00C95DEB"/>
    <w:rsid w:val="00CA413A"/>
    <w:rsid w:val="00CC2AED"/>
    <w:rsid w:val="00CE2C8C"/>
    <w:rsid w:val="00CF3796"/>
    <w:rsid w:val="00D02B6F"/>
    <w:rsid w:val="00D313A0"/>
    <w:rsid w:val="00D33789"/>
    <w:rsid w:val="00D34A8A"/>
    <w:rsid w:val="00D34ED5"/>
    <w:rsid w:val="00D42F1D"/>
    <w:rsid w:val="00D47B45"/>
    <w:rsid w:val="00D72E41"/>
    <w:rsid w:val="00D86AFB"/>
    <w:rsid w:val="00D903C3"/>
    <w:rsid w:val="00DB16A9"/>
    <w:rsid w:val="00DB235F"/>
    <w:rsid w:val="00DB60E3"/>
    <w:rsid w:val="00DC31D3"/>
    <w:rsid w:val="00DD36A0"/>
    <w:rsid w:val="00DE0417"/>
    <w:rsid w:val="00DE0571"/>
    <w:rsid w:val="00DE6C77"/>
    <w:rsid w:val="00E0447D"/>
    <w:rsid w:val="00E10A43"/>
    <w:rsid w:val="00E22B30"/>
    <w:rsid w:val="00E3719E"/>
    <w:rsid w:val="00E41B57"/>
    <w:rsid w:val="00E717AC"/>
    <w:rsid w:val="00E73F61"/>
    <w:rsid w:val="00E77B6E"/>
    <w:rsid w:val="00E9023D"/>
    <w:rsid w:val="00EA3EDA"/>
    <w:rsid w:val="00EB37C1"/>
    <w:rsid w:val="00EE7475"/>
    <w:rsid w:val="00EE7610"/>
    <w:rsid w:val="00EF5BF0"/>
    <w:rsid w:val="00F05217"/>
    <w:rsid w:val="00F15933"/>
    <w:rsid w:val="00F24661"/>
    <w:rsid w:val="00F33D26"/>
    <w:rsid w:val="00F45F87"/>
    <w:rsid w:val="00F844AE"/>
    <w:rsid w:val="00F97E1C"/>
    <w:rsid w:val="00FA0ED0"/>
    <w:rsid w:val="00FA132B"/>
    <w:rsid w:val="00FD6D55"/>
    <w:rsid w:val="00FE61B7"/>
    <w:rsid w:val="00FF5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C921D0"/>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3">
    <w:name w:val="heading 3"/>
    <w:basedOn w:val="Normal"/>
    <w:next w:val="Normal"/>
    <w:link w:val="Heading3Char"/>
    <w:uiPriority w:val="9"/>
    <w:semiHidden/>
    <w:unhideWhenUsed/>
    <w:qFormat/>
    <w:rsid w:val="001B05F3"/>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1297"/>
    <w:pPr>
      <w:tabs>
        <w:tab w:val="center" w:pos="4680"/>
        <w:tab w:val="right" w:pos="9360"/>
      </w:tabs>
    </w:pPr>
  </w:style>
  <w:style w:type="character" w:customStyle="1" w:styleId="HeaderChar">
    <w:name w:val="Header Char"/>
    <w:link w:val="Header"/>
    <w:uiPriority w:val="99"/>
    <w:rsid w:val="00661297"/>
    <w:rPr>
      <w:sz w:val="22"/>
      <w:szCs w:val="22"/>
    </w:rPr>
  </w:style>
  <w:style w:type="paragraph" w:styleId="BalloonText">
    <w:name w:val="Balloon Text"/>
    <w:basedOn w:val="Normal"/>
    <w:link w:val="BalloonTextChar"/>
    <w:uiPriority w:val="99"/>
    <w:semiHidden/>
    <w:unhideWhenUsed/>
    <w:rsid w:val="006D57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D57BB"/>
    <w:rPr>
      <w:rFonts w:ascii="Tahoma" w:hAnsi="Tahoma" w:cs="Tahoma"/>
      <w:sz w:val="16"/>
      <w:szCs w:val="16"/>
    </w:rPr>
  </w:style>
  <w:style w:type="paragraph" w:styleId="Footer">
    <w:name w:val="footer"/>
    <w:basedOn w:val="Normal"/>
    <w:link w:val="FooterChar"/>
    <w:uiPriority w:val="99"/>
    <w:unhideWhenUsed/>
    <w:rsid w:val="00D903C3"/>
    <w:pPr>
      <w:tabs>
        <w:tab w:val="center" w:pos="4680"/>
        <w:tab w:val="right" w:pos="9360"/>
      </w:tabs>
    </w:pPr>
  </w:style>
  <w:style w:type="character" w:customStyle="1" w:styleId="FooterChar">
    <w:name w:val="Footer Char"/>
    <w:link w:val="Footer"/>
    <w:uiPriority w:val="99"/>
    <w:rsid w:val="00D903C3"/>
    <w:rPr>
      <w:sz w:val="22"/>
      <w:szCs w:val="22"/>
    </w:rPr>
  </w:style>
  <w:style w:type="character" w:styleId="CommentReference">
    <w:name w:val="annotation reference"/>
    <w:uiPriority w:val="99"/>
    <w:semiHidden/>
    <w:unhideWhenUsed/>
    <w:rsid w:val="00E73F61"/>
    <w:rPr>
      <w:sz w:val="16"/>
      <w:szCs w:val="16"/>
    </w:rPr>
  </w:style>
  <w:style w:type="paragraph" w:styleId="CommentText">
    <w:name w:val="annotation text"/>
    <w:basedOn w:val="Normal"/>
    <w:link w:val="CommentTextChar"/>
    <w:uiPriority w:val="99"/>
    <w:semiHidden/>
    <w:unhideWhenUsed/>
    <w:rsid w:val="00E73F61"/>
    <w:rPr>
      <w:sz w:val="20"/>
      <w:szCs w:val="20"/>
    </w:rPr>
  </w:style>
  <w:style w:type="character" w:customStyle="1" w:styleId="CommentTextChar">
    <w:name w:val="Comment Text Char"/>
    <w:basedOn w:val="DefaultParagraphFont"/>
    <w:link w:val="CommentText"/>
    <w:uiPriority w:val="99"/>
    <w:semiHidden/>
    <w:rsid w:val="00E73F61"/>
  </w:style>
  <w:style w:type="paragraph" w:styleId="CommentSubject">
    <w:name w:val="annotation subject"/>
    <w:basedOn w:val="CommentText"/>
    <w:next w:val="CommentText"/>
    <w:link w:val="CommentSubjectChar"/>
    <w:uiPriority w:val="99"/>
    <w:semiHidden/>
    <w:unhideWhenUsed/>
    <w:rsid w:val="00E73F61"/>
    <w:rPr>
      <w:b/>
      <w:bCs/>
    </w:rPr>
  </w:style>
  <w:style w:type="character" w:customStyle="1" w:styleId="CommentSubjectChar">
    <w:name w:val="Comment Subject Char"/>
    <w:link w:val="CommentSubject"/>
    <w:uiPriority w:val="99"/>
    <w:semiHidden/>
    <w:rsid w:val="00E73F61"/>
    <w:rPr>
      <w:b/>
      <w:bCs/>
    </w:rPr>
  </w:style>
  <w:style w:type="character" w:customStyle="1" w:styleId="Heading1Char">
    <w:name w:val="Heading 1 Char"/>
    <w:link w:val="Heading1"/>
    <w:uiPriority w:val="9"/>
    <w:rsid w:val="00C921D0"/>
    <w:rPr>
      <w:rFonts w:ascii="Times New Roman" w:eastAsia="Times New Roman" w:hAnsi="Times New Roman"/>
      <w:b/>
      <w:bCs/>
      <w:kern w:val="36"/>
      <w:sz w:val="48"/>
      <w:szCs w:val="48"/>
    </w:rPr>
  </w:style>
  <w:style w:type="character" w:customStyle="1" w:styleId="Heading3Char">
    <w:name w:val="Heading 3 Char"/>
    <w:link w:val="Heading3"/>
    <w:uiPriority w:val="9"/>
    <w:semiHidden/>
    <w:rsid w:val="001B05F3"/>
    <w:rPr>
      <w:rFonts w:ascii="Cambria" w:eastAsia="Times New Roman" w:hAnsi="Cambria" w:cs="Times New Roman"/>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783</Words>
  <Characters>4468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Commonwealth of Pennsylvania</Company>
  <LinksUpToDate>false</LinksUpToDate>
  <CharactersWithSpaces>5241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Mahinske, Jane</dc:creator>
  <cp:keywords/>
  <dc:description/>
  <cp:lastModifiedBy>Tate, Michele</cp:lastModifiedBy>
  <cp:revision>3</cp:revision>
  <cp:lastPrinted>2012-02-13T14:41:00Z</cp:lastPrinted>
  <dcterms:created xsi:type="dcterms:W3CDTF">2012-02-15T19:17:00Z</dcterms:created>
  <dcterms:modified xsi:type="dcterms:W3CDTF">2012-04-03T17:51:00Z</dcterms:modified>
</cp:coreProperties>
</file>