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1D8" w:rsidRPr="00B94B10" w:rsidRDefault="005651D8" w:rsidP="00B94B10">
      <w:pPr>
        <w:pStyle w:val="Heading1"/>
        <w:jc w:val="center"/>
        <w:rPr>
          <w:rFonts w:ascii="Times New Roman" w:hAnsi="Times New Roman" w:cs="Times New Roman"/>
          <w:b/>
          <w:color w:val="auto"/>
          <w:sz w:val="23"/>
          <w:szCs w:val="23"/>
        </w:rPr>
      </w:pPr>
      <w:bookmarkStart w:id="0" w:name="_GoBack"/>
      <w:bookmarkEnd w:id="0"/>
      <w:r w:rsidRPr="00B94B10">
        <w:rPr>
          <w:rFonts w:ascii="Times New Roman" w:hAnsi="Times New Roman" w:cs="Times New Roman"/>
          <w:b/>
          <w:color w:val="auto"/>
          <w:sz w:val="23"/>
          <w:szCs w:val="23"/>
        </w:rPr>
        <w:t>MINING AND RECLAMATION ADVISORY BOARD</w:t>
      </w:r>
      <w:r w:rsidR="002703A0" w:rsidRPr="00B94B10">
        <w:rPr>
          <w:rFonts w:ascii="Times New Roman" w:hAnsi="Times New Roman" w:cs="Times New Roman"/>
          <w:b/>
          <w:color w:val="auto"/>
          <w:sz w:val="23"/>
          <w:szCs w:val="23"/>
        </w:rPr>
        <w:t xml:space="preserve"> (BOARD)</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Thursday, July 21</w:t>
      </w:r>
      <w:r w:rsidR="005651D8" w:rsidRPr="006079FF">
        <w:rPr>
          <w:rFonts w:ascii="Times New Roman" w:hAnsi="Times New Roman" w:cs="Times New Roman"/>
          <w:b/>
          <w:sz w:val="23"/>
          <w:szCs w:val="23"/>
        </w:rPr>
        <w:t>, 2016</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Cambria District Mining Office</w:t>
      </w:r>
    </w:p>
    <w:p w:rsidR="00644B80"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 xml:space="preserve">Main </w:t>
      </w:r>
      <w:r w:rsidR="005651D8" w:rsidRPr="006079FF">
        <w:rPr>
          <w:rFonts w:ascii="Times New Roman" w:hAnsi="Times New Roman" w:cs="Times New Roman"/>
          <w:b/>
          <w:sz w:val="23"/>
          <w:szCs w:val="23"/>
        </w:rPr>
        <w:t xml:space="preserve">Conference Room </w:t>
      </w:r>
    </w:p>
    <w:p w:rsidR="00644B80"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286 Industrial Park Road</w:t>
      </w:r>
    </w:p>
    <w:p w:rsidR="005651D8" w:rsidRPr="006079FF" w:rsidRDefault="00644B80" w:rsidP="005651D8">
      <w:pPr>
        <w:spacing w:after="0" w:line="240" w:lineRule="auto"/>
        <w:jc w:val="center"/>
        <w:rPr>
          <w:rFonts w:ascii="Times New Roman" w:hAnsi="Times New Roman" w:cs="Times New Roman"/>
          <w:b/>
          <w:sz w:val="23"/>
          <w:szCs w:val="23"/>
        </w:rPr>
      </w:pPr>
      <w:r w:rsidRPr="006079FF">
        <w:rPr>
          <w:rFonts w:ascii="Times New Roman" w:hAnsi="Times New Roman" w:cs="Times New Roman"/>
          <w:b/>
          <w:sz w:val="23"/>
          <w:szCs w:val="23"/>
        </w:rPr>
        <w:t>Ebens</w:t>
      </w:r>
      <w:r w:rsidR="005651D8" w:rsidRPr="006079FF">
        <w:rPr>
          <w:rFonts w:ascii="Times New Roman" w:hAnsi="Times New Roman" w:cs="Times New Roman"/>
          <w:b/>
          <w:sz w:val="23"/>
          <w:szCs w:val="23"/>
        </w:rPr>
        <w:t>burg, PA</w:t>
      </w:r>
    </w:p>
    <w:p w:rsidR="005651D8" w:rsidRPr="006079FF" w:rsidRDefault="005651D8" w:rsidP="005651D8">
      <w:pPr>
        <w:spacing w:after="0" w:line="240" w:lineRule="auto"/>
        <w:jc w:val="center"/>
        <w:rPr>
          <w:rFonts w:ascii="Times New Roman" w:hAnsi="Times New Roman" w:cs="Times New Roman"/>
          <w:b/>
          <w:sz w:val="23"/>
          <w:szCs w:val="23"/>
        </w:rPr>
      </w:pPr>
    </w:p>
    <w:p w:rsidR="005651D8" w:rsidRPr="006079FF" w:rsidRDefault="005651D8" w:rsidP="005651D8">
      <w:pPr>
        <w:spacing w:after="0" w:line="240" w:lineRule="auto"/>
        <w:rPr>
          <w:rFonts w:ascii="Times New Roman" w:hAnsi="Times New Roman" w:cs="Times New Roman"/>
          <w:sz w:val="23"/>
          <w:szCs w:val="23"/>
        </w:rPr>
      </w:pPr>
      <w:r w:rsidRPr="006079FF">
        <w:rPr>
          <w:rFonts w:ascii="Times New Roman" w:hAnsi="Times New Roman" w:cs="Times New Roman"/>
          <w:b/>
          <w:sz w:val="23"/>
          <w:szCs w:val="23"/>
          <w:u w:val="single"/>
        </w:rPr>
        <w:t>Voting Members/Alternates</w:t>
      </w:r>
      <w:r w:rsidRPr="006079FF">
        <w:rPr>
          <w:rFonts w:ascii="Times New Roman" w:hAnsi="Times New Roman" w:cs="Times New Roman"/>
          <w:b/>
          <w:sz w:val="23"/>
          <w:szCs w:val="23"/>
        </w:rPr>
        <w:t>:</w:t>
      </w:r>
      <w:r w:rsidRPr="006079FF">
        <w:rPr>
          <w:rFonts w:ascii="Times New Roman" w:hAnsi="Times New Roman" w:cs="Times New Roman"/>
          <w:sz w:val="23"/>
          <w:szCs w:val="23"/>
        </w:rPr>
        <w:t xml:space="preserve"> </w:t>
      </w:r>
      <w:r w:rsidR="00C91B00">
        <w:rPr>
          <w:rFonts w:ascii="Times New Roman" w:hAnsi="Times New Roman" w:cs="Times New Roman"/>
          <w:sz w:val="23"/>
          <w:szCs w:val="23"/>
        </w:rPr>
        <w:t xml:space="preserve"> </w:t>
      </w:r>
      <w:r w:rsidR="00644B80" w:rsidRPr="006079FF">
        <w:rPr>
          <w:rFonts w:ascii="Times New Roman" w:hAnsi="Times New Roman" w:cs="Times New Roman"/>
          <w:sz w:val="23"/>
          <w:szCs w:val="23"/>
        </w:rPr>
        <w:t xml:space="preserve">Jack Chamberlin (Member); Duane </w:t>
      </w:r>
      <w:proofErr w:type="spellStart"/>
      <w:r w:rsidR="00644B80" w:rsidRPr="006079FF">
        <w:rPr>
          <w:rFonts w:ascii="Times New Roman" w:hAnsi="Times New Roman" w:cs="Times New Roman"/>
          <w:sz w:val="23"/>
          <w:szCs w:val="23"/>
        </w:rPr>
        <w:t>Feagley</w:t>
      </w:r>
      <w:proofErr w:type="spellEnd"/>
      <w:r w:rsidR="00644B80" w:rsidRPr="006079FF">
        <w:rPr>
          <w:rFonts w:ascii="Times New Roman" w:hAnsi="Times New Roman" w:cs="Times New Roman"/>
          <w:sz w:val="23"/>
          <w:szCs w:val="23"/>
        </w:rPr>
        <w:t xml:space="preserve"> (Alternate); Rachel Gleason (Alternate; on conference call); Katie Hetherington-</w:t>
      </w:r>
      <w:proofErr w:type="spellStart"/>
      <w:r w:rsidR="00644B80" w:rsidRPr="006079FF">
        <w:rPr>
          <w:rFonts w:ascii="Times New Roman" w:hAnsi="Times New Roman" w:cs="Times New Roman"/>
          <w:sz w:val="23"/>
          <w:szCs w:val="23"/>
        </w:rPr>
        <w:t>Cunfer</w:t>
      </w:r>
      <w:proofErr w:type="spellEnd"/>
      <w:r w:rsidR="00644B80" w:rsidRPr="006079FF">
        <w:rPr>
          <w:rFonts w:ascii="Times New Roman" w:hAnsi="Times New Roman" w:cs="Times New Roman"/>
          <w:sz w:val="23"/>
          <w:szCs w:val="23"/>
        </w:rPr>
        <w:t xml:space="preserve"> (Alternate); Mark </w:t>
      </w:r>
      <w:proofErr w:type="spellStart"/>
      <w:r w:rsidR="00644B80" w:rsidRPr="006079FF">
        <w:rPr>
          <w:rFonts w:ascii="Times New Roman" w:hAnsi="Times New Roman" w:cs="Times New Roman"/>
          <w:sz w:val="23"/>
          <w:szCs w:val="23"/>
        </w:rPr>
        <w:t>Killar</w:t>
      </w:r>
      <w:proofErr w:type="spellEnd"/>
      <w:r w:rsidR="00644B80" w:rsidRPr="006079FF">
        <w:rPr>
          <w:rFonts w:ascii="Times New Roman" w:hAnsi="Times New Roman" w:cs="Times New Roman"/>
          <w:sz w:val="23"/>
          <w:szCs w:val="23"/>
        </w:rPr>
        <w:t xml:space="preserve"> (Member); Darrel K. Lewis (Alternate); Joanne </w:t>
      </w:r>
      <w:proofErr w:type="spellStart"/>
      <w:r w:rsidR="00644B80" w:rsidRPr="006079FF">
        <w:rPr>
          <w:rFonts w:ascii="Times New Roman" w:hAnsi="Times New Roman" w:cs="Times New Roman"/>
          <w:sz w:val="23"/>
          <w:szCs w:val="23"/>
        </w:rPr>
        <w:t>Manganello</w:t>
      </w:r>
      <w:proofErr w:type="spellEnd"/>
      <w:r w:rsidR="00644B80" w:rsidRPr="006079FF">
        <w:rPr>
          <w:rFonts w:ascii="Times New Roman" w:hAnsi="Times New Roman" w:cs="Times New Roman"/>
          <w:sz w:val="23"/>
          <w:szCs w:val="23"/>
        </w:rPr>
        <w:t xml:space="preserve"> (Alternate; on conference call); David </w:t>
      </w:r>
      <w:proofErr w:type="spellStart"/>
      <w:r w:rsidR="00644B80" w:rsidRPr="006079FF">
        <w:rPr>
          <w:rFonts w:ascii="Times New Roman" w:hAnsi="Times New Roman" w:cs="Times New Roman"/>
          <w:sz w:val="23"/>
          <w:szCs w:val="23"/>
        </w:rPr>
        <w:t>Osikowicz</w:t>
      </w:r>
      <w:proofErr w:type="spellEnd"/>
      <w:r w:rsidR="00644B80" w:rsidRPr="006079FF">
        <w:rPr>
          <w:rFonts w:ascii="Times New Roman" w:hAnsi="Times New Roman" w:cs="Times New Roman"/>
          <w:sz w:val="23"/>
          <w:szCs w:val="23"/>
        </w:rPr>
        <w:t xml:space="preserve"> (Member; Chairperson); and Benjamin Wren (Alternate)</w:t>
      </w:r>
    </w:p>
    <w:p w:rsidR="00644B80" w:rsidRPr="006079FF" w:rsidRDefault="00644B80" w:rsidP="005651D8">
      <w:pPr>
        <w:spacing w:after="0" w:line="240" w:lineRule="auto"/>
        <w:rPr>
          <w:rFonts w:ascii="Times New Roman" w:hAnsi="Times New Roman" w:cs="Times New Roman"/>
          <w:sz w:val="23"/>
          <w:szCs w:val="23"/>
        </w:rPr>
      </w:pPr>
    </w:p>
    <w:p w:rsidR="005651D8" w:rsidRPr="006079FF" w:rsidRDefault="005651D8" w:rsidP="005651D8">
      <w:pPr>
        <w:spacing w:after="0" w:line="240" w:lineRule="auto"/>
        <w:rPr>
          <w:rFonts w:ascii="Times New Roman" w:hAnsi="Times New Roman" w:cs="Times New Roman"/>
          <w:sz w:val="23"/>
          <w:szCs w:val="23"/>
        </w:rPr>
      </w:pPr>
      <w:r w:rsidRPr="006079FF">
        <w:rPr>
          <w:rFonts w:ascii="Times New Roman" w:hAnsi="Times New Roman" w:cs="Times New Roman"/>
          <w:b/>
          <w:sz w:val="23"/>
          <w:szCs w:val="23"/>
          <w:u w:val="single"/>
        </w:rPr>
        <w:t>Other Attendees</w:t>
      </w:r>
      <w:r w:rsidRPr="006079FF">
        <w:rPr>
          <w:rFonts w:ascii="Times New Roman" w:hAnsi="Times New Roman" w:cs="Times New Roman"/>
          <w:b/>
          <w:sz w:val="23"/>
          <w:szCs w:val="23"/>
        </w:rPr>
        <w:t>:</w:t>
      </w:r>
      <w:r w:rsidRPr="006079FF">
        <w:rPr>
          <w:rFonts w:ascii="Times New Roman" w:hAnsi="Times New Roman" w:cs="Times New Roman"/>
          <w:sz w:val="23"/>
          <w:szCs w:val="23"/>
        </w:rPr>
        <w:t xml:space="preserve"> Bill Allen (DEP – Mining Programs); </w:t>
      </w:r>
      <w:r w:rsidR="00750DA6" w:rsidRPr="006079FF">
        <w:rPr>
          <w:rFonts w:ascii="Times New Roman" w:hAnsi="Times New Roman" w:cs="Times New Roman"/>
          <w:sz w:val="23"/>
          <w:szCs w:val="23"/>
        </w:rPr>
        <w:t xml:space="preserve">Abbey Cadden (DEP – Policy Office); </w:t>
      </w:r>
      <w:r w:rsidRPr="006079FF">
        <w:rPr>
          <w:rFonts w:ascii="Times New Roman" w:hAnsi="Times New Roman" w:cs="Times New Roman"/>
          <w:sz w:val="23"/>
          <w:szCs w:val="23"/>
        </w:rPr>
        <w:t xml:space="preserve">Tom Callaghan (DEP – Mining Programs, Director); Bruce Carl (DEP – Mining Programs); Josie </w:t>
      </w:r>
      <w:proofErr w:type="spellStart"/>
      <w:r w:rsidRPr="006079FF">
        <w:rPr>
          <w:rFonts w:ascii="Times New Roman" w:hAnsi="Times New Roman" w:cs="Times New Roman"/>
          <w:sz w:val="23"/>
          <w:szCs w:val="23"/>
        </w:rPr>
        <w:t>Gaskey</w:t>
      </w:r>
      <w:proofErr w:type="spellEnd"/>
      <w:r w:rsidRPr="006079FF">
        <w:rPr>
          <w:rFonts w:ascii="Times New Roman" w:hAnsi="Times New Roman" w:cs="Times New Roman"/>
          <w:sz w:val="23"/>
          <w:szCs w:val="23"/>
        </w:rPr>
        <w:t xml:space="preserve"> (PA Aggregates an</w:t>
      </w:r>
      <w:r w:rsidR="00644B80" w:rsidRPr="006079FF">
        <w:rPr>
          <w:rFonts w:ascii="Times New Roman" w:hAnsi="Times New Roman" w:cs="Times New Roman"/>
          <w:sz w:val="23"/>
          <w:szCs w:val="23"/>
        </w:rPr>
        <w:t xml:space="preserve">d Concrete Association (PACA)); </w:t>
      </w:r>
      <w:r w:rsidR="00EF6F8D" w:rsidRPr="006079FF">
        <w:rPr>
          <w:rFonts w:ascii="Times New Roman" w:hAnsi="Times New Roman" w:cs="Times New Roman"/>
          <w:sz w:val="23"/>
          <w:szCs w:val="23"/>
        </w:rPr>
        <w:t xml:space="preserve">Rick Lamkie (DEP – Mining Programs); </w:t>
      </w:r>
      <w:r w:rsidRPr="006079FF">
        <w:rPr>
          <w:rFonts w:ascii="Times New Roman" w:hAnsi="Times New Roman" w:cs="Times New Roman"/>
          <w:sz w:val="23"/>
          <w:szCs w:val="23"/>
        </w:rPr>
        <w:t>Shuvonna Perry (DEP – Mining Programs</w:t>
      </w:r>
      <w:r w:rsidR="00644B80" w:rsidRPr="006079FF">
        <w:rPr>
          <w:rFonts w:ascii="Times New Roman" w:hAnsi="Times New Roman" w:cs="Times New Roman"/>
          <w:sz w:val="23"/>
          <w:szCs w:val="23"/>
        </w:rPr>
        <w:t>; on conference call</w:t>
      </w:r>
      <w:r w:rsidRPr="006079FF">
        <w:rPr>
          <w:rFonts w:ascii="Times New Roman" w:hAnsi="Times New Roman" w:cs="Times New Roman"/>
          <w:sz w:val="23"/>
          <w:szCs w:val="23"/>
        </w:rPr>
        <w:t>); Paul Pocavich (DEP – Mining Programs</w:t>
      </w:r>
      <w:r w:rsidR="00644B80" w:rsidRPr="006079FF">
        <w:rPr>
          <w:rFonts w:ascii="Times New Roman" w:hAnsi="Times New Roman" w:cs="Times New Roman"/>
          <w:sz w:val="23"/>
          <w:szCs w:val="23"/>
        </w:rPr>
        <w:t>; on conference call</w:t>
      </w:r>
      <w:r w:rsidRPr="006079FF">
        <w:rPr>
          <w:rFonts w:ascii="Times New Roman" w:hAnsi="Times New Roman" w:cs="Times New Roman"/>
          <w:sz w:val="23"/>
          <w:szCs w:val="23"/>
        </w:rPr>
        <w:t xml:space="preserve">); Daniel E. Snowden, D.Ed. (DEP – Mining Programs; MRAB Liaison); and </w:t>
      </w:r>
      <w:r w:rsidR="00EE3FC3" w:rsidRPr="006079FF">
        <w:rPr>
          <w:rFonts w:ascii="Times New Roman" w:hAnsi="Times New Roman" w:cs="Times New Roman"/>
          <w:sz w:val="23"/>
          <w:szCs w:val="23"/>
        </w:rPr>
        <w:t xml:space="preserve">Jason </w:t>
      </w:r>
      <w:proofErr w:type="spellStart"/>
      <w:r w:rsidR="00EE3FC3" w:rsidRPr="006079FF">
        <w:rPr>
          <w:rFonts w:ascii="Times New Roman" w:hAnsi="Times New Roman" w:cs="Times New Roman"/>
          <w:sz w:val="23"/>
          <w:szCs w:val="23"/>
        </w:rPr>
        <w:t>Steloski</w:t>
      </w:r>
      <w:proofErr w:type="spellEnd"/>
      <w:r w:rsidR="00EE3FC3" w:rsidRPr="006079FF">
        <w:rPr>
          <w:rFonts w:ascii="Times New Roman" w:hAnsi="Times New Roman" w:cs="Times New Roman"/>
          <w:sz w:val="23"/>
          <w:szCs w:val="23"/>
        </w:rPr>
        <w:t xml:space="preserve"> (PA House of Representatives – Legal Counsel; on conference call)</w:t>
      </w:r>
    </w:p>
    <w:p w:rsidR="005651D8" w:rsidRPr="006079FF" w:rsidRDefault="005651D8" w:rsidP="005651D8">
      <w:pPr>
        <w:spacing w:after="0" w:line="240" w:lineRule="auto"/>
        <w:rPr>
          <w:rFonts w:ascii="Times New Roman" w:hAnsi="Times New Roman" w:cs="Times New Roman"/>
          <w:b/>
          <w:sz w:val="23"/>
          <w:szCs w:val="23"/>
        </w:rPr>
      </w:pPr>
    </w:p>
    <w:p w:rsidR="005651D8" w:rsidRPr="006079FF" w:rsidRDefault="005651D8" w:rsidP="005651D8">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Meeting Called to Order/Introductions</w:t>
      </w:r>
    </w:p>
    <w:p w:rsidR="005651D8" w:rsidRPr="006079FF" w:rsidRDefault="005651D8" w:rsidP="005651D8">
      <w:pPr>
        <w:spacing w:after="0" w:line="240" w:lineRule="auto"/>
        <w:rPr>
          <w:rFonts w:ascii="Times New Roman" w:hAnsi="Times New Roman" w:cs="Times New Roman"/>
          <w:sz w:val="23"/>
          <w:szCs w:val="23"/>
        </w:rPr>
      </w:pPr>
    </w:p>
    <w:p w:rsidR="00A8409D" w:rsidRPr="006079FF" w:rsidRDefault="00BA5D8F" w:rsidP="005651D8">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Osikowicz</w:t>
      </w:r>
      <w:proofErr w:type="spellEnd"/>
      <w:r w:rsidR="005651D8" w:rsidRPr="006079FF">
        <w:rPr>
          <w:rFonts w:ascii="Times New Roman" w:hAnsi="Times New Roman" w:cs="Times New Roman"/>
          <w:sz w:val="23"/>
          <w:szCs w:val="23"/>
        </w:rPr>
        <w:t xml:space="preserve"> called the meeting</w:t>
      </w:r>
      <w:r w:rsidRPr="006079FF">
        <w:rPr>
          <w:rFonts w:ascii="Times New Roman" w:hAnsi="Times New Roman" w:cs="Times New Roman"/>
          <w:sz w:val="23"/>
          <w:szCs w:val="23"/>
        </w:rPr>
        <w:t xml:space="preserve"> to order at approxi</w:t>
      </w:r>
      <w:r w:rsidR="00EF6F8D" w:rsidRPr="006079FF">
        <w:rPr>
          <w:rFonts w:ascii="Times New Roman" w:hAnsi="Times New Roman" w:cs="Times New Roman"/>
          <w:sz w:val="23"/>
          <w:szCs w:val="23"/>
        </w:rPr>
        <w:t xml:space="preserve">mately </w:t>
      </w:r>
      <w:r w:rsidR="00F00E06" w:rsidRPr="006079FF">
        <w:rPr>
          <w:rFonts w:ascii="Times New Roman" w:hAnsi="Times New Roman" w:cs="Times New Roman"/>
          <w:sz w:val="23"/>
          <w:szCs w:val="23"/>
        </w:rPr>
        <w:t>9</w:t>
      </w:r>
      <w:r w:rsidR="00EF6F8D" w:rsidRPr="006079FF">
        <w:rPr>
          <w:rFonts w:ascii="Times New Roman" w:hAnsi="Times New Roman" w:cs="Times New Roman"/>
          <w:sz w:val="23"/>
          <w:szCs w:val="23"/>
        </w:rPr>
        <w:t>:00</w:t>
      </w:r>
      <w:r w:rsidR="009F25AE">
        <w:rPr>
          <w:rFonts w:ascii="Times New Roman" w:hAnsi="Times New Roman" w:cs="Times New Roman"/>
          <w:sz w:val="23"/>
          <w:szCs w:val="23"/>
        </w:rPr>
        <w:t xml:space="preserve"> a.m.  Board members, DEP personnel and visitors </w:t>
      </w:r>
      <w:r w:rsidR="005651D8" w:rsidRPr="006079FF">
        <w:rPr>
          <w:rFonts w:ascii="Times New Roman" w:hAnsi="Times New Roman" w:cs="Times New Roman"/>
          <w:sz w:val="23"/>
          <w:szCs w:val="23"/>
        </w:rPr>
        <w:t xml:space="preserve">introduced themselves. </w:t>
      </w:r>
      <w:r w:rsidR="004B2AF6" w:rsidRPr="006079FF">
        <w:rPr>
          <w:rFonts w:ascii="Times New Roman" w:hAnsi="Times New Roman" w:cs="Times New Roman"/>
          <w:sz w:val="23"/>
          <w:szCs w:val="23"/>
        </w:rPr>
        <w:t xml:space="preserve"> </w:t>
      </w:r>
    </w:p>
    <w:p w:rsidR="00A8409D" w:rsidRPr="006079FF" w:rsidRDefault="00A8409D" w:rsidP="005651D8">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Approval of Minutes</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The Board voted unanimously to approve the minutes from its </w:t>
      </w:r>
      <w:r w:rsidR="00EE3FC3" w:rsidRPr="006079FF">
        <w:rPr>
          <w:rFonts w:ascii="Times New Roman" w:hAnsi="Times New Roman" w:cs="Times New Roman"/>
          <w:sz w:val="23"/>
          <w:szCs w:val="23"/>
        </w:rPr>
        <w:t>April 25</w:t>
      </w:r>
      <w:r w:rsidR="002703A0" w:rsidRPr="006079FF">
        <w:rPr>
          <w:rFonts w:ascii="Times New Roman" w:hAnsi="Times New Roman" w:cs="Times New Roman"/>
          <w:sz w:val="23"/>
          <w:szCs w:val="23"/>
        </w:rPr>
        <w:t xml:space="preserve">, </w:t>
      </w:r>
      <w:r w:rsidRPr="006079FF">
        <w:rPr>
          <w:rFonts w:ascii="Times New Roman" w:hAnsi="Times New Roman" w:cs="Times New Roman"/>
          <w:sz w:val="23"/>
          <w:szCs w:val="23"/>
        </w:rPr>
        <w:t xml:space="preserve">2016 meeting.  </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A8409D" w:rsidP="00A8409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Correspondence</w:t>
      </w:r>
    </w:p>
    <w:p w:rsidR="00A8409D" w:rsidRPr="006079FF" w:rsidRDefault="00A8409D" w:rsidP="00A8409D">
      <w:pPr>
        <w:spacing w:after="0" w:line="240" w:lineRule="auto"/>
        <w:rPr>
          <w:rFonts w:ascii="Times New Roman" w:hAnsi="Times New Roman" w:cs="Times New Roman"/>
          <w:sz w:val="23"/>
          <w:szCs w:val="23"/>
        </w:rPr>
      </w:pPr>
    </w:p>
    <w:p w:rsidR="00A8409D" w:rsidRPr="006079FF" w:rsidRDefault="003D56DA" w:rsidP="00A8409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w:t>
      </w:r>
      <w:r w:rsidR="009F25AE">
        <w:rPr>
          <w:rFonts w:ascii="Times New Roman" w:hAnsi="Times New Roman" w:cs="Times New Roman"/>
          <w:sz w:val="23"/>
          <w:szCs w:val="23"/>
        </w:rPr>
        <w:t>sikowicz</w:t>
      </w:r>
      <w:proofErr w:type="spellEnd"/>
      <w:r w:rsidR="009F25AE">
        <w:rPr>
          <w:rFonts w:ascii="Times New Roman" w:hAnsi="Times New Roman" w:cs="Times New Roman"/>
          <w:sz w:val="23"/>
          <w:szCs w:val="23"/>
        </w:rPr>
        <w:t xml:space="preserve"> asked if </w:t>
      </w:r>
      <w:r w:rsidRPr="006079FF">
        <w:rPr>
          <w:rFonts w:ascii="Times New Roman" w:hAnsi="Times New Roman" w:cs="Times New Roman"/>
          <w:sz w:val="23"/>
          <w:szCs w:val="23"/>
        </w:rPr>
        <w:t xml:space="preserve">any correspondence </w:t>
      </w:r>
      <w:r w:rsidR="009F25AE">
        <w:rPr>
          <w:rFonts w:ascii="Times New Roman" w:hAnsi="Times New Roman" w:cs="Times New Roman"/>
          <w:sz w:val="23"/>
          <w:szCs w:val="23"/>
        </w:rPr>
        <w:t xml:space="preserve">was </w:t>
      </w:r>
      <w:r w:rsidRPr="006079FF">
        <w:rPr>
          <w:rFonts w:ascii="Times New Roman" w:hAnsi="Times New Roman" w:cs="Times New Roman"/>
          <w:sz w:val="23"/>
          <w:szCs w:val="23"/>
        </w:rPr>
        <w:t xml:space="preserve">received by the Board since its last meeting.  Dr. Snowden reported that no correspondence </w:t>
      </w:r>
      <w:r w:rsidR="009F25AE">
        <w:rPr>
          <w:rFonts w:ascii="Times New Roman" w:hAnsi="Times New Roman" w:cs="Times New Roman"/>
          <w:sz w:val="23"/>
          <w:szCs w:val="23"/>
        </w:rPr>
        <w:t xml:space="preserve">was </w:t>
      </w:r>
      <w:r w:rsidRPr="006079FF">
        <w:rPr>
          <w:rFonts w:ascii="Times New Roman" w:hAnsi="Times New Roman" w:cs="Times New Roman"/>
          <w:sz w:val="23"/>
          <w:szCs w:val="23"/>
        </w:rPr>
        <w:t xml:space="preserve">received during that time.  </w:t>
      </w:r>
    </w:p>
    <w:p w:rsidR="00A8409D" w:rsidRPr="006079FF" w:rsidRDefault="00A8409D" w:rsidP="00A8409D">
      <w:pPr>
        <w:spacing w:after="0" w:line="240" w:lineRule="auto"/>
        <w:rPr>
          <w:rFonts w:ascii="Times New Roman" w:hAnsi="Times New Roman" w:cs="Times New Roman"/>
          <w:sz w:val="23"/>
          <w:szCs w:val="23"/>
        </w:rPr>
      </w:pPr>
    </w:p>
    <w:p w:rsidR="003D56DA" w:rsidRPr="006079FF" w:rsidRDefault="00A8409D" w:rsidP="00B46C0D">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Committee Reports</w:t>
      </w:r>
      <w:r w:rsidR="00B46C0D" w:rsidRPr="006079FF">
        <w:rPr>
          <w:rFonts w:ascii="Times New Roman" w:hAnsi="Times New Roman" w:cs="Times New Roman"/>
          <w:b/>
          <w:sz w:val="23"/>
          <w:szCs w:val="23"/>
        </w:rPr>
        <w:t xml:space="preserve"> </w:t>
      </w:r>
    </w:p>
    <w:p w:rsidR="003D56DA" w:rsidRPr="006079FF" w:rsidRDefault="003D56DA" w:rsidP="00B46C0D">
      <w:pPr>
        <w:spacing w:after="0" w:line="240" w:lineRule="auto"/>
        <w:rPr>
          <w:rFonts w:ascii="Times New Roman" w:hAnsi="Times New Roman" w:cs="Times New Roman"/>
          <w:b/>
          <w:sz w:val="23"/>
          <w:szCs w:val="23"/>
        </w:rPr>
      </w:pPr>
    </w:p>
    <w:p w:rsidR="00384BFA" w:rsidRPr="006079FF" w:rsidRDefault="00EF6F8D"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Regulation, Legislation and Technical Committee me</w:t>
      </w:r>
      <w:r w:rsidR="002703A0" w:rsidRPr="006079FF">
        <w:rPr>
          <w:rFonts w:ascii="Times New Roman" w:hAnsi="Times New Roman" w:cs="Times New Roman"/>
          <w:sz w:val="23"/>
          <w:szCs w:val="23"/>
        </w:rPr>
        <w:t xml:space="preserve">t on June 6, </w:t>
      </w:r>
      <w:r w:rsidRPr="006079FF">
        <w:rPr>
          <w:rFonts w:ascii="Times New Roman" w:hAnsi="Times New Roman" w:cs="Times New Roman"/>
          <w:sz w:val="23"/>
          <w:szCs w:val="23"/>
        </w:rPr>
        <w:t>2016 and developed recommendations regarding the Coal Fees regulatory package.</w:t>
      </w:r>
      <w:r w:rsidR="0017723F">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matter was discussed later during the meeting.  </w:t>
      </w:r>
      <w:r w:rsidR="00A8409D" w:rsidRPr="006079FF">
        <w:rPr>
          <w:rFonts w:ascii="Times New Roman" w:hAnsi="Times New Roman" w:cs="Times New Roman"/>
          <w:sz w:val="23"/>
          <w:szCs w:val="23"/>
        </w:rPr>
        <w:t xml:space="preserve"> </w:t>
      </w:r>
    </w:p>
    <w:p w:rsidR="00401171" w:rsidRPr="006079FF" w:rsidRDefault="00401171" w:rsidP="00CE78F5">
      <w:pPr>
        <w:spacing w:after="0" w:line="240" w:lineRule="auto"/>
        <w:rPr>
          <w:rFonts w:ascii="Times New Roman" w:hAnsi="Times New Roman" w:cs="Times New Roman"/>
          <w:b/>
          <w:sz w:val="23"/>
          <w:szCs w:val="23"/>
        </w:rPr>
      </w:pPr>
    </w:p>
    <w:p w:rsidR="00EF6F8D" w:rsidRPr="006079FF" w:rsidRDefault="00EF6F8D"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Feedback on the Board’s Field Trip</w:t>
      </w:r>
    </w:p>
    <w:p w:rsidR="00EF6F8D" w:rsidRPr="006079FF" w:rsidRDefault="00EF6F8D" w:rsidP="00CE78F5">
      <w:pPr>
        <w:spacing w:after="0" w:line="240" w:lineRule="auto"/>
        <w:rPr>
          <w:rFonts w:ascii="Times New Roman" w:hAnsi="Times New Roman" w:cs="Times New Roman"/>
          <w:b/>
          <w:sz w:val="23"/>
          <w:szCs w:val="23"/>
        </w:rPr>
      </w:pPr>
    </w:p>
    <w:p w:rsidR="00EF6F8D" w:rsidRPr="006079FF" w:rsidRDefault="00EF6F8D"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Osikowicz</w:t>
      </w:r>
      <w:proofErr w:type="spellEnd"/>
      <w:r w:rsidRPr="006079FF">
        <w:rPr>
          <w:rFonts w:ascii="Times New Roman" w:hAnsi="Times New Roman" w:cs="Times New Roman"/>
          <w:sz w:val="23"/>
          <w:szCs w:val="23"/>
        </w:rPr>
        <w:t xml:space="preserve"> requested feedback on the Board’s trip to several acid mine drainage (AMD) treatment facilities under the auspices of the Cambria District Mining Office (i.e., </w:t>
      </w:r>
      <w:r w:rsidR="00F00E06" w:rsidRPr="006079FF">
        <w:rPr>
          <w:rFonts w:ascii="Times New Roman" w:hAnsi="Times New Roman" w:cs="Times New Roman"/>
          <w:sz w:val="23"/>
          <w:szCs w:val="23"/>
        </w:rPr>
        <w:t xml:space="preserve">Big J Mining Alternative Bond System (ABS) Site; </w:t>
      </w:r>
      <w:proofErr w:type="spellStart"/>
      <w:r w:rsidR="00F00E06" w:rsidRPr="006079FF">
        <w:rPr>
          <w:rFonts w:ascii="Times New Roman" w:hAnsi="Times New Roman" w:cs="Times New Roman"/>
          <w:sz w:val="23"/>
          <w:szCs w:val="23"/>
        </w:rPr>
        <w:t>Fetterolf</w:t>
      </w:r>
      <w:proofErr w:type="spellEnd"/>
      <w:r w:rsidR="00F00E06" w:rsidRPr="006079FF">
        <w:rPr>
          <w:rFonts w:ascii="Times New Roman" w:hAnsi="Times New Roman" w:cs="Times New Roman"/>
          <w:sz w:val="23"/>
          <w:szCs w:val="23"/>
        </w:rPr>
        <w:t xml:space="preserve"> Mining Refuse Site; Shade Mining Site) and the National Park Service (i.e., Flight 93 Pump Well Site).  Overall, positive feedback was offered for the field trip and Mr. </w:t>
      </w:r>
      <w:proofErr w:type="spellStart"/>
      <w:r w:rsidR="00F00E06" w:rsidRPr="006079FF">
        <w:rPr>
          <w:rFonts w:ascii="Times New Roman" w:hAnsi="Times New Roman" w:cs="Times New Roman"/>
          <w:sz w:val="23"/>
          <w:szCs w:val="23"/>
        </w:rPr>
        <w:t>Osikowicz</w:t>
      </w:r>
      <w:proofErr w:type="spellEnd"/>
      <w:r w:rsidR="00F00E06" w:rsidRPr="006079FF">
        <w:rPr>
          <w:rFonts w:ascii="Times New Roman" w:hAnsi="Times New Roman" w:cs="Times New Roman"/>
          <w:sz w:val="23"/>
          <w:szCs w:val="23"/>
        </w:rPr>
        <w:t xml:space="preserve"> recommended that the Board send thank-you letters to the Cambria District Mining Office and the National Park Service for their efforts in making the field trip </w:t>
      </w:r>
      <w:r w:rsidR="00F00E06" w:rsidRPr="006079FF">
        <w:rPr>
          <w:rFonts w:ascii="Times New Roman" w:hAnsi="Times New Roman" w:cs="Times New Roman"/>
          <w:sz w:val="23"/>
          <w:szCs w:val="23"/>
        </w:rPr>
        <w:lastRenderedPageBreak/>
        <w:t xml:space="preserve">possible.  Dr. Snowden stated that he would work with other DEP staff to draft the thank-you letters for Mr. </w:t>
      </w:r>
      <w:proofErr w:type="spellStart"/>
      <w:r w:rsidR="00F00E06" w:rsidRPr="006079FF">
        <w:rPr>
          <w:rFonts w:ascii="Times New Roman" w:hAnsi="Times New Roman" w:cs="Times New Roman"/>
          <w:sz w:val="23"/>
          <w:szCs w:val="23"/>
        </w:rPr>
        <w:t>Osikowicz’s</w:t>
      </w:r>
      <w:proofErr w:type="spellEnd"/>
      <w:r w:rsidR="00F00E06" w:rsidRPr="006079FF">
        <w:rPr>
          <w:rFonts w:ascii="Times New Roman" w:hAnsi="Times New Roman" w:cs="Times New Roman"/>
          <w:sz w:val="23"/>
          <w:szCs w:val="23"/>
        </w:rPr>
        <w:t xml:space="preserve"> review.  </w:t>
      </w:r>
    </w:p>
    <w:p w:rsidR="008D15BF" w:rsidRPr="006079FF" w:rsidRDefault="008D15BF"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Updates</w:t>
      </w:r>
    </w:p>
    <w:p w:rsidR="008D15BF" w:rsidRPr="006079FF" w:rsidRDefault="008D15BF" w:rsidP="00CE78F5">
      <w:pPr>
        <w:spacing w:after="0" w:line="240" w:lineRule="auto"/>
        <w:rPr>
          <w:rFonts w:ascii="Times New Roman" w:hAnsi="Times New Roman" w:cs="Times New Roman"/>
          <w:b/>
          <w:sz w:val="23"/>
          <w:szCs w:val="23"/>
        </w:rPr>
      </w:pPr>
    </w:p>
    <w:p w:rsidR="008D15BF" w:rsidRPr="006079FF" w:rsidRDefault="008D15BF"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Allen provided update</w:t>
      </w:r>
      <w:r w:rsidR="00266C90" w:rsidRPr="006079FF">
        <w:rPr>
          <w:rFonts w:ascii="Times New Roman" w:hAnsi="Times New Roman" w:cs="Times New Roman"/>
          <w:sz w:val="23"/>
          <w:szCs w:val="23"/>
        </w:rPr>
        <w:t xml:space="preserve">s to the Board </w:t>
      </w:r>
      <w:r w:rsidRPr="006079FF">
        <w:rPr>
          <w:rFonts w:ascii="Times New Roman" w:hAnsi="Times New Roman" w:cs="Times New Roman"/>
          <w:sz w:val="23"/>
          <w:szCs w:val="23"/>
        </w:rPr>
        <w:t>rega</w:t>
      </w:r>
      <w:r w:rsidR="00266C90" w:rsidRPr="006079FF">
        <w:rPr>
          <w:rFonts w:ascii="Times New Roman" w:hAnsi="Times New Roman" w:cs="Times New Roman"/>
          <w:sz w:val="23"/>
          <w:szCs w:val="23"/>
        </w:rPr>
        <w:t>rding the coal mining program</w:t>
      </w:r>
      <w:r w:rsidRPr="006079FF">
        <w:rPr>
          <w:rFonts w:ascii="Times New Roman" w:hAnsi="Times New Roman" w:cs="Times New Roman"/>
          <w:sz w:val="23"/>
          <w:szCs w:val="23"/>
        </w:rPr>
        <w:t>:</w:t>
      </w:r>
    </w:p>
    <w:p w:rsidR="003C20FB" w:rsidRPr="006079FF" w:rsidRDefault="003C20FB" w:rsidP="00CE78F5">
      <w:pPr>
        <w:spacing w:after="0" w:line="240" w:lineRule="auto"/>
        <w:rPr>
          <w:rFonts w:ascii="Times New Roman" w:hAnsi="Times New Roman" w:cs="Times New Roman"/>
          <w:sz w:val="23"/>
          <w:szCs w:val="23"/>
        </w:rPr>
      </w:pPr>
    </w:p>
    <w:p w:rsidR="001774D0" w:rsidRPr="009F25AE" w:rsidRDefault="001774D0" w:rsidP="003C20FB">
      <w:pPr>
        <w:pStyle w:val="ListParagraph"/>
        <w:numPr>
          <w:ilvl w:val="0"/>
          <w:numId w:val="22"/>
        </w:numPr>
        <w:spacing w:after="0" w:line="240" w:lineRule="auto"/>
        <w:rPr>
          <w:rFonts w:ascii="Times New Roman" w:hAnsi="Times New Roman" w:cs="Times New Roman"/>
          <w:sz w:val="23"/>
          <w:szCs w:val="23"/>
        </w:rPr>
      </w:pPr>
      <w:r w:rsidRPr="009F25AE">
        <w:rPr>
          <w:rFonts w:ascii="Times New Roman" w:hAnsi="Times New Roman" w:cs="Times New Roman"/>
          <w:sz w:val="23"/>
          <w:szCs w:val="23"/>
          <w:u w:val="single"/>
        </w:rPr>
        <w:t>Non-Regulatory Agenda</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1) the Engineering Manual, which was reviewed by other DEP programs last year and will be available for public comment in a few months; and 2) Bond</w:t>
      </w:r>
      <w:r w:rsidR="009F25AE" w:rsidRPr="009F25AE">
        <w:rPr>
          <w:rFonts w:ascii="Times New Roman" w:hAnsi="Times New Roman" w:cs="Times New Roman"/>
          <w:sz w:val="23"/>
          <w:szCs w:val="23"/>
        </w:rPr>
        <w:t>ing – Direct Submittal of Bonds</w:t>
      </w:r>
      <w:r w:rsidRPr="009F25AE">
        <w:rPr>
          <w:rFonts w:ascii="Times New Roman" w:hAnsi="Times New Roman" w:cs="Times New Roman"/>
          <w:sz w:val="23"/>
          <w:szCs w:val="23"/>
        </w:rPr>
        <w:t xml:space="preserve"> is being updated to include the current address for where bonds may be submitted.  </w:t>
      </w:r>
    </w:p>
    <w:p w:rsidR="001774D0" w:rsidRPr="009F25AE" w:rsidRDefault="001774D0" w:rsidP="0000556F">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National Pollutant Discharge Elimination System (NPDES) Permitting</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To date (6/30/16), 685 draft permits have been sent to the United States Environmental Protection Agency (US EPA), which has commented on 373 of them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Of all permits with US EPA comments, 342 have been issued, 26 could be issued and 5 are pending.  </w:t>
      </w:r>
    </w:p>
    <w:p w:rsidR="006A07B0" w:rsidRPr="009F25AE" w:rsidRDefault="006A07B0" w:rsidP="0000556F">
      <w:pPr>
        <w:pStyle w:val="ListParagraph"/>
        <w:numPr>
          <w:ilvl w:val="0"/>
          <w:numId w:val="2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Of all permits without EPA comments, 268 have been issued (103 of these with No Comment letters), 35 could be issued and 9 are pending.  </w:t>
      </w:r>
    </w:p>
    <w:p w:rsidR="003C20FB" w:rsidRPr="009F25AE" w:rsidRDefault="001774D0" w:rsidP="0000556F">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 xml:space="preserve"> </w:t>
      </w:r>
      <w:r w:rsidRPr="009F25AE">
        <w:rPr>
          <w:rFonts w:ascii="Times New Roman" w:hAnsi="Times New Roman" w:cs="Times New Roman"/>
          <w:sz w:val="23"/>
          <w:szCs w:val="23"/>
          <w:u w:val="single"/>
        </w:rPr>
        <w:t>Permit Decision Guarantee (PDG) Program</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002645BA" w:rsidRPr="009F25AE">
        <w:rPr>
          <w:rFonts w:ascii="Times New Roman" w:hAnsi="Times New Roman" w:cs="Times New Roman"/>
          <w:sz w:val="23"/>
          <w:szCs w:val="23"/>
        </w:rPr>
        <w:t xml:space="preserve"> </w:t>
      </w:r>
    </w:p>
    <w:p w:rsidR="006A07B0" w:rsidRPr="009F25AE" w:rsidRDefault="006A07B0" w:rsidP="0000556F">
      <w:pPr>
        <w:pStyle w:val="ListParagraph"/>
        <w:numPr>
          <w:ilvl w:val="0"/>
          <w:numId w:val="2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Approximately 93.4% of permits under the PDG program (1,521 of 1,629 permits) have been disposed, with 6.6% remaining for action (108 permits; these include 72 renewals and 3 annual bond reviews – the latter type is no longer processed).</w:t>
      </w:r>
    </w:p>
    <w:p w:rsidR="006A07B0" w:rsidRPr="009F25AE" w:rsidRDefault="006A07B0" w:rsidP="0000556F">
      <w:pPr>
        <w:pStyle w:val="ListParagraph"/>
        <w:numPr>
          <w:ilvl w:val="0"/>
          <w:numId w:val="2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The Pottsville and California District Mining Offices are the ones with the permits that remain to be issued under the PDG program</w:t>
      </w:r>
      <w:r w:rsidR="0000556F" w:rsidRPr="009F25AE">
        <w:rPr>
          <w:rFonts w:ascii="Times New Roman" w:hAnsi="Times New Roman" w:cs="Times New Roman"/>
          <w:sz w:val="23"/>
          <w:szCs w:val="23"/>
        </w:rPr>
        <w:t>, with 39 permits and 69 permits, respectively</w:t>
      </w:r>
      <w:r w:rsidRPr="009F25AE">
        <w:rPr>
          <w:rFonts w:ascii="Times New Roman" w:hAnsi="Times New Roman" w:cs="Times New Roman"/>
          <w:sz w:val="23"/>
          <w:szCs w:val="23"/>
        </w:rPr>
        <w:t xml:space="preserve">.  </w:t>
      </w:r>
    </w:p>
    <w:p w:rsidR="0000556F" w:rsidRPr="006079FF" w:rsidRDefault="0000556F" w:rsidP="0000556F">
      <w:pPr>
        <w:pStyle w:val="ListParagraph"/>
        <w:numPr>
          <w:ilvl w:val="0"/>
          <w:numId w:val="26"/>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For on-time PDG program performance, the percentages ranged from a low of 62% (1,020 of 1,368 permits processed) at the Pottsville District Mining Office to a high of 94% (836 of 899 permits processed) at the Knox District Mining Office.  </w:t>
      </w:r>
    </w:p>
    <w:p w:rsidR="001774D0" w:rsidRPr="009F25AE" w:rsidRDefault="001774D0" w:rsidP="00DF1EB8">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Trust Agreement and Bond Status</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p>
    <w:p w:rsidR="000A3415"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December 2015</w:t>
      </w:r>
      <w:r w:rsidRPr="009F25AE">
        <w:rPr>
          <w:rFonts w:ascii="Times New Roman" w:hAnsi="Times New Roman" w:cs="Times New Roman"/>
          <w:sz w:val="23"/>
          <w:szCs w:val="23"/>
        </w:rPr>
        <w:t xml:space="preserve">: </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During this period, there were 132 total agreements, with 75 bonds (worth $226.2 million), 44 fully-funded trusts (worth $72.9 million) and 11 partially-funded trusts (along with 2 Alternative Bonding System (ABS) sites, worth $62.2 million).  </w:t>
      </w:r>
    </w:p>
    <w:p w:rsidR="00DF1EB8"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March 2016</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During this period, there were 132 total agreements, with 75 bonds (worth $237 million), 44 fully-funded trusts (worth $74.7 million) and 11 partially-funded trusts (along with 2 ABS) sites, worth $65.2 million).</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DF1EB8" w:rsidRPr="009F25AE" w:rsidRDefault="00DF1EB8" w:rsidP="00DF1EB8">
      <w:pPr>
        <w:pStyle w:val="ListParagraph"/>
        <w:numPr>
          <w:ilvl w:val="0"/>
          <w:numId w:val="2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June 2016</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During this period, there were 136 total agreements, with 77 bonds (worth $239 million), 43 fully-funded trusts (worth $73 million) and 13 partially-funded trusts (with 3 ABS sites), worth $73 million).  </w:t>
      </w:r>
    </w:p>
    <w:p w:rsidR="001774D0" w:rsidRPr="009F25AE" w:rsidRDefault="001774D0" w:rsidP="001051A2">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Land Reclamation Financial Guarantees</w:t>
      </w:r>
      <w:r w:rsidR="00CA24E4" w:rsidRPr="009F25AE">
        <w:rPr>
          <w:rFonts w:ascii="Times New Roman" w:hAnsi="Times New Roman" w:cs="Times New Roman"/>
          <w:sz w:val="23"/>
          <w:szCs w:val="23"/>
          <w:u w:val="single"/>
        </w:rPr>
        <w:t xml:space="preserve"> (LRFGs)</w:t>
      </w:r>
      <w:r w:rsidRPr="009F25AE">
        <w:rPr>
          <w:rFonts w:ascii="Times New Roman" w:hAnsi="Times New Roman" w:cs="Times New Roman"/>
          <w:sz w:val="23"/>
          <w:szCs w:val="23"/>
        </w:rPr>
        <w:t>:</w:t>
      </w:r>
      <w:r w:rsidR="002B56A5" w:rsidRPr="009F25AE">
        <w:rPr>
          <w:rFonts w:ascii="Times New Roman" w:hAnsi="Times New Roman" w:cs="Times New Roman"/>
          <w:sz w:val="23"/>
          <w:szCs w:val="23"/>
        </w:rPr>
        <w:t xml:space="preserve"> </w:t>
      </w:r>
    </w:p>
    <w:p w:rsidR="00CA24E4" w:rsidRPr="006079FF" w:rsidRDefault="00CA24E4" w:rsidP="001051A2">
      <w:pPr>
        <w:pStyle w:val="ListParagraph"/>
        <w:numPr>
          <w:ilvl w:val="0"/>
          <w:numId w:val="28"/>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To date, there are 106 LRFG operators, averaging $299,000.00.  These LRFG operators have 177 permits </w:t>
      </w:r>
      <w:r w:rsidR="001051A2" w:rsidRPr="006079FF">
        <w:rPr>
          <w:rFonts w:ascii="Times New Roman" w:hAnsi="Times New Roman" w:cs="Times New Roman"/>
          <w:sz w:val="23"/>
          <w:szCs w:val="23"/>
        </w:rPr>
        <w:t xml:space="preserve">averaging $179,000.00.  </w:t>
      </w:r>
    </w:p>
    <w:p w:rsidR="001051A2" w:rsidRPr="006079FF" w:rsidRDefault="001051A2" w:rsidP="001051A2">
      <w:pPr>
        <w:pStyle w:val="ListParagraph"/>
        <w:numPr>
          <w:ilvl w:val="0"/>
          <w:numId w:val="28"/>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lastRenderedPageBreak/>
        <w:t xml:space="preserve">The amount underwritten for the LRFG has increased from $26.2 million in March 2016 to $31.7 million in June 2016.  </w:t>
      </w:r>
    </w:p>
    <w:p w:rsidR="001774D0" w:rsidRPr="009F25AE" w:rsidRDefault="001774D0" w:rsidP="002645B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Reclamation Fee Accounts</w:t>
      </w:r>
      <w:r w:rsidRPr="009F25AE">
        <w:rPr>
          <w:rFonts w:ascii="Times New Roman" w:hAnsi="Times New Roman" w:cs="Times New Roman"/>
          <w:sz w:val="23"/>
          <w:szCs w:val="23"/>
        </w:rPr>
        <w:t xml:space="preserve">: </w:t>
      </w:r>
    </w:p>
    <w:p w:rsidR="001051A2" w:rsidRPr="006079FF" w:rsidRDefault="001051A2"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For the second quarter of the 2016 calendar year, coal civil penalties collected for the Reclamation Fee totaled $87,359.50, with $10,086.71 collected in interest.  </w:t>
      </w:r>
    </w:p>
    <w:p w:rsidR="001051A2" w:rsidRPr="006079FF" w:rsidRDefault="001051A2"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Interest from the LRFG program totaled $51,028.85, which was transferred to the Reclamation Fee account in August of 2015; additional interest of $42,325.40 has accumulated during FY 2016-2017 (to date).  Additionally, $300,000.00 of LRFG premiums were also transferred to the Reclamation Fee account in June of 2016.  </w:t>
      </w:r>
    </w:p>
    <w:p w:rsidR="002645BA"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To date, additional revenues from the $100.00/acre reclamation fee ranged from $830.00 in January of 2016 to $4,390.00 in June of 2016.</w:t>
      </w:r>
      <w:r w:rsidR="002B56A5">
        <w:rPr>
          <w:rFonts w:ascii="Times New Roman" w:hAnsi="Times New Roman" w:cs="Times New Roman"/>
          <w:sz w:val="23"/>
          <w:szCs w:val="23"/>
        </w:rPr>
        <w:t xml:space="preserve">  </w:t>
      </w:r>
    </w:p>
    <w:p w:rsidR="002645BA"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The balance in the Reclamation Fee account (as of 6/30/160 stands at $3,309.951.07.  Account expenditures during FY 2015-2016 totaled $501,358.59 and projected expenditures for FY 2016-2017 will be $980.499.00.  </w:t>
      </w:r>
    </w:p>
    <w:p w:rsidR="001051A2" w:rsidRPr="006079FF" w:rsidRDefault="002645BA" w:rsidP="002645BA">
      <w:pPr>
        <w:pStyle w:val="ListParagraph"/>
        <w:numPr>
          <w:ilvl w:val="0"/>
          <w:numId w:val="2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A Federal lawsuit regarding the Reclamation Fee account has stagnated to date.  </w:t>
      </w:r>
    </w:p>
    <w:p w:rsidR="001774D0" w:rsidRPr="009F25AE" w:rsidRDefault="001774D0" w:rsidP="002645B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Regulatory Agenda</w:t>
      </w:r>
      <w:r w:rsidRPr="009F25AE">
        <w:rPr>
          <w:rFonts w:ascii="Times New Roman" w:hAnsi="Times New Roman" w:cs="Times New Roman"/>
          <w:sz w:val="23"/>
          <w:szCs w:val="23"/>
        </w:rPr>
        <w:t xml:space="preserv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Remining</w:t>
      </w:r>
      <w:r w:rsidR="005F7731"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005F7731" w:rsidRPr="006079FF">
        <w:rPr>
          <w:rFonts w:ascii="Times New Roman" w:hAnsi="Times New Roman" w:cs="Times New Roman"/>
          <w:sz w:val="23"/>
          <w:szCs w:val="23"/>
        </w:rPr>
        <w:t xml:space="preserve">This regulatory package was approved by the Environmental Quality Board (EQB) as a final rulemaking package on May 17, 2016.  The Independent Regulatory Review Commission (IRRC) plans to review the regulatory package during its August 18, 2016 meeting, and the regulations could take effect as soon as October 2016.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Office of Surface Mining (OSM) Program Consistency</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regulatory package was noted as an agenda item for the meeting and after its presentation, it will be discussed further with the Board’s RLT Committee.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Water Supply Replacement</w:t>
      </w:r>
      <w:r w:rsidRPr="006079FF">
        <w:rPr>
          <w:rFonts w:ascii="Times New Roman" w:hAnsi="Times New Roman" w:cs="Times New Roman"/>
          <w:sz w:val="23"/>
          <w:szCs w:val="23"/>
        </w:rPr>
        <w:t xml:space="preserve"> (25 PA Code, Chapters 87 and 88):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This regulatory package is still under development.</w:t>
      </w:r>
      <w:r w:rsidR="002B56A5">
        <w:rPr>
          <w:rFonts w:ascii="Times New Roman" w:hAnsi="Times New Roman" w:cs="Times New Roman"/>
          <w:sz w:val="23"/>
          <w:szCs w:val="23"/>
        </w:rPr>
        <w:t xml:space="preserve">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Blasting and Explosives (25 PA Code, Chapters 210 and 211)</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This regulatory package was noted as an agenda item for the meeting.  The regulations were published on Feb</w:t>
      </w:r>
      <w:r w:rsidR="00356514" w:rsidRPr="006079FF">
        <w:rPr>
          <w:rFonts w:ascii="Times New Roman" w:hAnsi="Times New Roman" w:cs="Times New Roman"/>
          <w:sz w:val="23"/>
          <w:szCs w:val="23"/>
        </w:rPr>
        <w:t xml:space="preserve">ruary 27, </w:t>
      </w:r>
      <w:r w:rsidRPr="006079FF">
        <w:rPr>
          <w:rFonts w:ascii="Times New Roman" w:hAnsi="Times New Roman" w:cs="Times New Roman"/>
          <w:sz w:val="23"/>
          <w:szCs w:val="23"/>
        </w:rPr>
        <w:t xml:space="preserve">2016 as a proposed rulemaking package, with the final rulemaking submission forthcoming.  </w:t>
      </w:r>
    </w:p>
    <w:p w:rsidR="00BA68DC" w:rsidRPr="006079FF" w:rsidRDefault="00BA68DC" w:rsidP="0040132A">
      <w:pPr>
        <w:pStyle w:val="ListParagraph"/>
        <w:numPr>
          <w:ilvl w:val="0"/>
          <w:numId w:val="24"/>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u w:val="single"/>
        </w:rPr>
        <w:t>Coal Fees</w:t>
      </w:r>
      <w:r w:rsidRPr="006079FF">
        <w:rPr>
          <w:rFonts w:ascii="Times New Roman" w:hAnsi="Times New Roman" w:cs="Times New Roman"/>
          <w:sz w:val="23"/>
          <w:szCs w:val="23"/>
        </w:rPr>
        <w:t xml:space="preserve">: </w:t>
      </w:r>
      <w:r w:rsidR="002B56A5">
        <w:rPr>
          <w:rFonts w:ascii="Times New Roman" w:hAnsi="Times New Roman" w:cs="Times New Roman"/>
          <w:sz w:val="23"/>
          <w:szCs w:val="23"/>
        </w:rPr>
        <w:t xml:space="preserve"> </w:t>
      </w:r>
      <w:r w:rsidRPr="006079FF">
        <w:rPr>
          <w:rFonts w:ascii="Times New Roman" w:hAnsi="Times New Roman" w:cs="Times New Roman"/>
          <w:sz w:val="23"/>
          <w:szCs w:val="23"/>
        </w:rPr>
        <w:t xml:space="preserve">This regulatory package was noted as an agenda item for the meeting, and was discussed during its time slot.  </w:t>
      </w:r>
    </w:p>
    <w:p w:rsidR="002667B9" w:rsidRPr="009F25AE" w:rsidRDefault="002667B9" w:rsidP="0040132A">
      <w:pPr>
        <w:pStyle w:val="ListParagraph"/>
        <w:numPr>
          <w:ilvl w:val="0"/>
          <w:numId w:val="2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Revenue</w:t>
      </w:r>
      <w:r w:rsidRPr="009F25AE">
        <w:rPr>
          <w:rFonts w:ascii="Times New Roman" w:hAnsi="Times New Roman" w:cs="Times New Roman"/>
          <w:sz w:val="23"/>
          <w:szCs w:val="23"/>
        </w:rPr>
        <w:t xml:space="preserve">: </w:t>
      </w:r>
      <w:r w:rsidR="00E02D45" w:rsidRPr="009F25AE">
        <w:rPr>
          <w:rFonts w:ascii="Times New Roman" w:hAnsi="Times New Roman" w:cs="Times New Roman"/>
          <w:sz w:val="23"/>
          <w:szCs w:val="23"/>
        </w:rPr>
        <w:t xml:space="preserve"> </w:t>
      </w:r>
    </w:p>
    <w:p w:rsidR="00E02D45" w:rsidRPr="006079FF" w:rsidRDefault="009F25AE" w:rsidP="0040132A">
      <w:pPr>
        <w:pStyle w:val="ListParagraph"/>
        <w:numPr>
          <w:ilvl w:val="0"/>
          <w:numId w:val="23"/>
        </w:numPr>
        <w:spacing w:before="120" w:after="0" w:line="240" w:lineRule="auto"/>
        <w:contextualSpacing w:val="0"/>
        <w:rPr>
          <w:rFonts w:ascii="Times New Roman" w:hAnsi="Times New Roman" w:cs="Times New Roman"/>
          <w:sz w:val="23"/>
          <w:szCs w:val="23"/>
        </w:rPr>
      </w:pPr>
      <w:r>
        <w:rPr>
          <w:rFonts w:ascii="Times New Roman" w:hAnsi="Times New Roman" w:cs="Times New Roman"/>
          <w:sz w:val="23"/>
          <w:szCs w:val="23"/>
          <w:u w:val="single"/>
        </w:rPr>
        <w:t>Surface Mining Conservation and Reclamation Act (</w:t>
      </w:r>
      <w:r w:rsidR="00E02D45" w:rsidRPr="006079FF">
        <w:rPr>
          <w:rFonts w:ascii="Times New Roman" w:hAnsi="Times New Roman" w:cs="Times New Roman"/>
          <w:sz w:val="23"/>
          <w:szCs w:val="23"/>
          <w:u w:val="single"/>
        </w:rPr>
        <w:t>SMCRA</w:t>
      </w:r>
      <w:r>
        <w:rPr>
          <w:rFonts w:ascii="Times New Roman" w:hAnsi="Times New Roman" w:cs="Times New Roman"/>
          <w:sz w:val="23"/>
          <w:szCs w:val="23"/>
          <w:u w:val="single"/>
        </w:rPr>
        <w:t>)</w:t>
      </w:r>
      <w:r w:rsidR="00E02D45" w:rsidRPr="006079FF">
        <w:rPr>
          <w:rFonts w:ascii="Times New Roman" w:hAnsi="Times New Roman" w:cs="Times New Roman"/>
          <w:sz w:val="23"/>
          <w:szCs w:val="23"/>
          <w:u w:val="single"/>
        </w:rPr>
        <w:t xml:space="preserve"> Coal Fees (this includes fees from new permits and revisions)</w:t>
      </w:r>
      <w:r w:rsidR="00E02D45" w:rsidRPr="006079FF">
        <w:rPr>
          <w:rFonts w:ascii="Times New Roman" w:hAnsi="Times New Roman" w:cs="Times New Roman"/>
          <w:sz w:val="23"/>
          <w:szCs w:val="23"/>
        </w:rPr>
        <w:t>:</w:t>
      </w:r>
      <w:r w:rsidR="00AA1763">
        <w:rPr>
          <w:rFonts w:ascii="Times New Roman" w:hAnsi="Times New Roman" w:cs="Times New Roman"/>
          <w:sz w:val="23"/>
          <w:szCs w:val="23"/>
        </w:rPr>
        <w:t xml:space="preserve"> </w:t>
      </w:r>
      <w:r w:rsidR="00E02D45" w:rsidRPr="006079FF">
        <w:rPr>
          <w:rFonts w:ascii="Times New Roman" w:hAnsi="Times New Roman" w:cs="Times New Roman"/>
          <w:sz w:val="23"/>
          <w:szCs w:val="23"/>
        </w:rPr>
        <w:t xml:space="preserve"> Revenues from this source ranged from $54,417.00 in FY 2012-2013 to $171,235.24 in FY 2015-2016. </w:t>
      </w:r>
      <w:r w:rsidR="00AA1763">
        <w:rPr>
          <w:rFonts w:ascii="Times New Roman" w:hAnsi="Times New Roman" w:cs="Times New Roman"/>
          <w:sz w:val="23"/>
          <w:szCs w:val="23"/>
        </w:rPr>
        <w:t xml:space="preserve"> </w:t>
      </w:r>
    </w:p>
    <w:p w:rsidR="00E02D45" w:rsidRPr="006079FF" w:rsidRDefault="009F25AE" w:rsidP="0040132A">
      <w:pPr>
        <w:pStyle w:val="ListParagraph"/>
        <w:numPr>
          <w:ilvl w:val="0"/>
          <w:numId w:val="23"/>
        </w:numPr>
        <w:spacing w:before="120" w:after="0" w:line="240" w:lineRule="auto"/>
        <w:contextualSpacing w:val="0"/>
        <w:rPr>
          <w:rFonts w:ascii="Times New Roman" w:hAnsi="Times New Roman" w:cs="Times New Roman"/>
          <w:sz w:val="23"/>
          <w:szCs w:val="23"/>
        </w:rPr>
      </w:pPr>
      <w:r>
        <w:rPr>
          <w:rFonts w:ascii="Times New Roman" w:hAnsi="Times New Roman" w:cs="Times New Roman"/>
          <w:sz w:val="23"/>
          <w:szCs w:val="23"/>
          <w:u w:val="single"/>
        </w:rPr>
        <w:t>Clean Water Fund (</w:t>
      </w:r>
      <w:r w:rsidR="00E02D45" w:rsidRPr="006079FF">
        <w:rPr>
          <w:rFonts w:ascii="Times New Roman" w:hAnsi="Times New Roman" w:cs="Times New Roman"/>
          <w:sz w:val="23"/>
          <w:szCs w:val="23"/>
          <w:u w:val="single"/>
        </w:rPr>
        <w:t>CWF</w:t>
      </w:r>
      <w:r>
        <w:rPr>
          <w:rFonts w:ascii="Times New Roman" w:hAnsi="Times New Roman" w:cs="Times New Roman"/>
          <w:sz w:val="23"/>
          <w:szCs w:val="23"/>
          <w:u w:val="single"/>
        </w:rPr>
        <w:t>)</w:t>
      </w:r>
      <w:r w:rsidR="00E02D45" w:rsidRPr="006079FF">
        <w:rPr>
          <w:rFonts w:ascii="Times New Roman" w:hAnsi="Times New Roman" w:cs="Times New Roman"/>
          <w:sz w:val="23"/>
          <w:szCs w:val="23"/>
          <w:u w:val="single"/>
        </w:rPr>
        <w:t xml:space="preserve"> Mining Fees</w:t>
      </w:r>
      <w:r w:rsidR="00E02D45" w:rsidRPr="006079FF">
        <w:rPr>
          <w:rFonts w:ascii="Times New Roman" w:hAnsi="Times New Roman" w:cs="Times New Roman"/>
          <w:sz w:val="23"/>
          <w:szCs w:val="23"/>
        </w:rPr>
        <w:t xml:space="preserve">: Revenues from this source ranged from $247,800.00 in FY 2012-2013 to $646,950.00 in FY 2015-2016.  </w:t>
      </w:r>
    </w:p>
    <w:p w:rsidR="002645BA" w:rsidRPr="006079FF" w:rsidRDefault="002645BA" w:rsidP="00CE78F5">
      <w:pPr>
        <w:spacing w:after="0" w:line="240" w:lineRule="auto"/>
        <w:rPr>
          <w:rFonts w:ascii="Times New Roman" w:hAnsi="Times New Roman" w:cs="Times New Roman"/>
          <w:b/>
          <w:sz w:val="23"/>
          <w:szCs w:val="23"/>
        </w:rPr>
      </w:pPr>
    </w:p>
    <w:p w:rsidR="003120AE" w:rsidRPr="006079FF" w:rsidRDefault="003120AE"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Revisions to Blasting and Explosives Regulations (</w:t>
      </w:r>
      <w:r w:rsidR="00400967" w:rsidRPr="006079FF">
        <w:rPr>
          <w:rFonts w:ascii="Times New Roman" w:hAnsi="Times New Roman" w:cs="Times New Roman"/>
          <w:b/>
          <w:sz w:val="23"/>
          <w:szCs w:val="23"/>
        </w:rPr>
        <w:t xml:space="preserve">25 PA Code, </w:t>
      </w:r>
      <w:r w:rsidRPr="006079FF">
        <w:rPr>
          <w:rFonts w:ascii="Times New Roman" w:hAnsi="Times New Roman" w:cs="Times New Roman"/>
          <w:b/>
          <w:sz w:val="23"/>
          <w:szCs w:val="23"/>
        </w:rPr>
        <w:t>Chapters 210 and 211)</w:t>
      </w:r>
    </w:p>
    <w:p w:rsidR="00400967" w:rsidRPr="006079FF" w:rsidRDefault="00400967" w:rsidP="00CE78F5">
      <w:pPr>
        <w:spacing w:after="0" w:line="240" w:lineRule="auto"/>
        <w:rPr>
          <w:rFonts w:ascii="Times New Roman" w:hAnsi="Times New Roman" w:cs="Times New Roman"/>
          <w:b/>
          <w:sz w:val="23"/>
          <w:szCs w:val="23"/>
        </w:rPr>
      </w:pPr>
    </w:p>
    <w:p w:rsidR="00400967" w:rsidRPr="006079FF" w:rsidRDefault="00400967"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 xml:space="preserve">Mr. Allen (with some technical input from Mr. Lamkie) provided information on proposed revisions to 25 PA Code, Chapters 210 (Blaster’s Licenses) and 211 (Storage, Handling and Use of Explosives).  The following revisions were highlighted: </w:t>
      </w:r>
      <w:r w:rsidR="00AA1763">
        <w:rPr>
          <w:rFonts w:ascii="Times New Roman" w:hAnsi="Times New Roman" w:cs="Times New Roman"/>
          <w:sz w:val="23"/>
          <w:szCs w:val="23"/>
        </w:rPr>
        <w:t xml:space="preserve"> </w:t>
      </w:r>
    </w:p>
    <w:p w:rsidR="00400967" w:rsidRPr="006079FF" w:rsidRDefault="00400967" w:rsidP="00CE78F5">
      <w:pPr>
        <w:spacing w:after="0" w:line="240" w:lineRule="auto"/>
        <w:rPr>
          <w:rFonts w:ascii="Times New Roman" w:hAnsi="Times New Roman" w:cs="Times New Roman"/>
          <w:sz w:val="23"/>
          <w:szCs w:val="23"/>
        </w:rPr>
      </w:pPr>
    </w:p>
    <w:p w:rsidR="00400967" w:rsidRPr="009F25AE" w:rsidRDefault="00400967" w:rsidP="00400967">
      <w:pPr>
        <w:pStyle w:val="ListParagraph"/>
        <w:numPr>
          <w:ilvl w:val="0"/>
          <w:numId w:val="12"/>
        </w:numPr>
        <w:spacing w:after="0" w:line="240" w:lineRule="auto"/>
        <w:rPr>
          <w:rFonts w:ascii="Times New Roman" w:hAnsi="Times New Roman" w:cs="Times New Roman"/>
          <w:sz w:val="23"/>
          <w:szCs w:val="23"/>
        </w:rPr>
      </w:pPr>
      <w:r w:rsidRPr="009F25AE">
        <w:rPr>
          <w:rFonts w:ascii="Times New Roman" w:hAnsi="Times New Roman" w:cs="Times New Roman"/>
          <w:sz w:val="23"/>
          <w:szCs w:val="23"/>
          <w:u w:val="single"/>
        </w:rPr>
        <w:t>Definitions (Chapter 210)</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One will be added for the term “explosives” and those for </w:t>
      </w:r>
      <w:r w:rsidR="00B838D5" w:rsidRPr="009F25AE">
        <w:rPr>
          <w:rFonts w:ascii="Times New Roman" w:hAnsi="Times New Roman" w:cs="Times New Roman"/>
          <w:sz w:val="23"/>
          <w:szCs w:val="23"/>
        </w:rPr>
        <w:t xml:space="preserve">the terms </w:t>
      </w:r>
      <w:r w:rsidRPr="009F25AE">
        <w:rPr>
          <w:rFonts w:ascii="Times New Roman" w:hAnsi="Times New Roman" w:cs="Times New Roman"/>
          <w:sz w:val="23"/>
          <w:szCs w:val="23"/>
        </w:rPr>
        <w:t>“</w:t>
      </w:r>
      <w:r w:rsidR="00B838D5" w:rsidRPr="009F25AE">
        <w:rPr>
          <w:rFonts w:ascii="Times New Roman" w:hAnsi="Times New Roman" w:cs="Times New Roman"/>
          <w:sz w:val="23"/>
          <w:szCs w:val="23"/>
        </w:rPr>
        <w:t>employe</w:t>
      </w:r>
      <w:r w:rsidRPr="009F25AE">
        <w:rPr>
          <w:rFonts w:ascii="Times New Roman" w:hAnsi="Times New Roman" w:cs="Times New Roman"/>
          <w:sz w:val="23"/>
          <w:szCs w:val="23"/>
        </w:rPr>
        <w:t>e possessor,” “explosives materials” and “responsible person”</w:t>
      </w:r>
      <w:r w:rsidR="00B838D5" w:rsidRPr="009F25AE">
        <w:rPr>
          <w:rFonts w:ascii="Times New Roman" w:hAnsi="Times New Roman" w:cs="Times New Roman"/>
          <w:sz w:val="23"/>
          <w:szCs w:val="23"/>
        </w:rPr>
        <w:t xml:space="preserve"> will be removed, as these are</w:t>
      </w:r>
      <w:r w:rsidRPr="009F25AE">
        <w:rPr>
          <w:rFonts w:ascii="Times New Roman" w:hAnsi="Times New Roman" w:cs="Times New Roman"/>
          <w:sz w:val="23"/>
          <w:szCs w:val="23"/>
        </w:rPr>
        <w:t xml:space="preserve"> Federal Bureau of Alcohol, Tobacco and Firearms (ATF)</w:t>
      </w:r>
      <w:r w:rsidR="00B838D5" w:rsidRPr="009F25AE">
        <w:rPr>
          <w:rFonts w:ascii="Times New Roman" w:hAnsi="Times New Roman" w:cs="Times New Roman"/>
          <w:sz w:val="23"/>
          <w:szCs w:val="23"/>
        </w:rPr>
        <w:t xml:space="preserve"> terms</w:t>
      </w:r>
      <w:r w:rsidRPr="009F25AE">
        <w:rPr>
          <w:rFonts w:ascii="Times New Roman" w:hAnsi="Times New Roman" w:cs="Times New Roman"/>
          <w:sz w:val="23"/>
          <w:szCs w:val="23"/>
        </w:rPr>
        <w:t xml:space="preserve">.  </w:t>
      </w:r>
      <w:r w:rsidR="00B838D5" w:rsidRPr="009F25AE">
        <w:rPr>
          <w:rFonts w:ascii="Times New Roman" w:hAnsi="Times New Roman" w:cs="Times New Roman"/>
          <w:sz w:val="23"/>
          <w:szCs w:val="23"/>
        </w:rPr>
        <w:t xml:space="preserve">The language for “background check” will be replaced with “compliance” (present tense) (210.13).  </w:t>
      </w:r>
    </w:p>
    <w:p w:rsidR="00B838D5" w:rsidRPr="009F25AE" w:rsidRDefault="00B838D5"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Definitions (Chapter 211)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As in Chapter 210, the definitions for “employee possessor,” “explosives materials” and “responsible person” will be removed, along with definitions for the terms “nuisance” and “unauthorized actions.” A definition for the term “explosives” will be added as in Chapter 2010), along with one for the term “at-the-hole communication,” “MSHA” and “OSHA</w:t>
      </w:r>
      <w:r w:rsidR="00CA603F" w:rsidRPr="009F25AE">
        <w:rPr>
          <w:rFonts w:ascii="Times New Roman" w:hAnsi="Times New Roman" w:cs="Times New Roman"/>
          <w:sz w:val="23"/>
          <w:szCs w:val="23"/>
        </w:rPr>
        <w:t xml:space="preserve"> (these will be spelled out as “Mine Safety and Health Administration” and Occupation Health and Safety Administration</w:t>
      </w:r>
      <w:r w:rsidRPr="009F25AE">
        <w:rPr>
          <w:rFonts w:ascii="Times New Roman" w:hAnsi="Times New Roman" w:cs="Times New Roman"/>
          <w:sz w:val="23"/>
          <w:szCs w:val="23"/>
        </w:rPr>
        <w:t>”</w:t>
      </w:r>
      <w:r w:rsidR="00CA603F" w:rsidRPr="009F25AE">
        <w:rPr>
          <w:rFonts w:ascii="Times New Roman" w:hAnsi="Times New Roman" w:cs="Times New Roman"/>
          <w:sz w:val="23"/>
          <w:szCs w:val="23"/>
        </w:rPr>
        <w:t>),</w:t>
      </w:r>
      <w:r w:rsidRPr="009F25AE">
        <w:rPr>
          <w:rFonts w:ascii="Times New Roman" w:hAnsi="Times New Roman" w:cs="Times New Roman"/>
          <w:sz w:val="23"/>
          <w:szCs w:val="23"/>
        </w:rPr>
        <w:t xml:space="preserve"> “Square Rood Scaled Distance” and “Cubed Root Scale Distance” (context)</w:t>
      </w:r>
      <w:r w:rsidR="00CA603F"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Enforcement (211.103) and Daily Summary Magazine Transactions (211.117)</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Language regarding employee possessors and responsible persons will be removed, along with the daily summary magazine transactions (these are ATF terms).  </w:t>
      </w:r>
    </w:p>
    <w:p w:rsidR="004E31F3" w:rsidRPr="009F25AE" w:rsidRDefault="004E31F3"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General Requirements (211.121)</w:t>
      </w:r>
      <w:r w:rsidRPr="009F25AE">
        <w:rPr>
          <w:rFonts w:ascii="Times New Roman" w:hAnsi="Times New Roman" w:cs="Times New Roman"/>
          <w:sz w:val="23"/>
          <w:szCs w:val="23"/>
        </w:rPr>
        <w:t xml:space="preserve">:  All contexts will be changed to the present tense and the term “all contractors” will be changed to “blasting subcontractor.”  </w:t>
      </w:r>
    </w:p>
    <w:p w:rsidR="00CA0A7B" w:rsidRPr="009F25AE" w:rsidRDefault="00CA0A7B"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Blasting Activity Permits (211.124)</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BF27A7" w:rsidRPr="009F25AE">
        <w:rPr>
          <w:rFonts w:ascii="Times New Roman" w:hAnsi="Times New Roman" w:cs="Times New Roman"/>
          <w:sz w:val="23"/>
          <w:szCs w:val="23"/>
        </w:rPr>
        <w:t xml:space="preserve"> The terms “contract blaster” and “independent contractors” will be changed to “blasting contractor”; the square root scaled distance will be specified</w:t>
      </w:r>
      <w:r w:rsidR="00045EE4" w:rsidRPr="009F25AE">
        <w:rPr>
          <w:rFonts w:ascii="Times New Roman" w:hAnsi="Times New Roman" w:cs="Times New Roman"/>
          <w:sz w:val="23"/>
          <w:szCs w:val="23"/>
        </w:rPr>
        <w:t xml:space="preserve"> (exception:</w:t>
      </w:r>
      <w:r w:rsidR="00AA1763" w:rsidRPr="009F25AE">
        <w:rPr>
          <w:rFonts w:ascii="Times New Roman" w:hAnsi="Times New Roman" w:cs="Times New Roman"/>
          <w:sz w:val="23"/>
          <w:szCs w:val="23"/>
        </w:rPr>
        <w:t xml:space="preserve"> </w:t>
      </w:r>
      <w:r w:rsidR="00045EE4" w:rsidRPr="009F25AE">
        <w:rPr>
          <w:rFonts w:ascii="Times New Roman" w:hAnsi="Times New Roman" w:cs="Times New Roman"/>
          <w:sz w:val="23"/>
          <w:szCs w:val="23"/>
        </w:rPr>
        <w:t xml:space="preserve"> demolition blasting)</w:t>
      </w:r>
      <w:r w:rsidR="00BF27A7" w:rsidRPr="009F25AE">
        <w:rPr>
          <w:rFonts w:ascii="Times New Roman" w:hAnsi="Times New Roman" w:cs="Times New Roman"/>
          <w:sz w:val="23"/>
          <w:szCs w:val="23"/>
        </w:rPr>
        <w:t xml:space="preserve">; and the notification requirement will be eliminated (due to the question of its usefulness overall).  </w:t>
      </w:r>
    </w:p>
    <w:p w:rsidR="00CA0A7B" w:rsidRPr="009F25AE" w:rsidRDefault="00CA0A7B"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 Reports (211.133)</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664CC6" w:rsidRPr="009F25AE">
        <w:rPr>
          <w:rFonts w:ascii="Times New Roman" w:hAnsi="Times New Roman" w:cs="Times New Roman"/>
          <w:sz w:val="23"/>
          <w:szCs w:val="23"/>
        </w:rPr>
        <w:t xml:space="preserve"> The description of conditions in the area around the blast site will be clarified; the square root scaled distance will be specified (exception:</w:t>
      </w:r>
      <w:r w:rsidR="00AA1763" w:rsidRPr="009F25AE">
        <w:rPr>
          <w:rFonts w:ascii="Times New Roman" w:hAnsi="Times New Roman" w:cs="Times New Roman"/>
          <w:sz w:val="23"/>
          <w:szCs w:val="23"/>
        </w:rPr>
        <w:t xml:space="preserve"> </w:t>
      </w:r>
      <w:r w:rsidR="00664CC6" w:rsidRPr="009F25AE">
        <w:rPr>
          <w:rFonts w:ascii="Times New Roman" w:hAnsi="Times New Roman" w:cs="Times New Roman"/>
          <w:sz w:val="23"/>
          <w:szCs w:val="23"/>
        </w:rPr>
        <w:t xml:space="preserve"> demolition blasting); and the reference to the purpose of drill holes will be removed.  </w:t>
      </w:r>
    </w:p>
    <w:p w:rsidR="00155C24" w:rsidRPr="009F25AE" w:rsidRDefault="00155C2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Transportation (211.141)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Federal vehicle inspection option will be added.  </w:t>
      </w:r>
    </w:p>
    <w:p w:rsidR="00A97494" w:rsidRPr="009F25AE" w:rsidRDefault="00A9749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Blasting Activities (211.151)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“nuisance” reference will be removed and the term “peaks” (referring to modifying particle velocity) will be removed.  </w:t>
      </w:r>
    </w:p>
    <w:p w:rsidR="00A97494" w:rsidRPr="009F25AE" w:rsidRDefault="00A97494"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Gases (211.152)</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terms “toxic” and “noxious” will be removed.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Pre-Blast Measures (211.155)</w:t>
      </w:r>
      <w:r w:rsidRPr="009F25AE">
        <w:rPr>
          <w:rFonts w:ascii="Times New Roman" w:hAnsi="Times New Roman" w:cs="Times New Roman"/>
          <w:sz w:val="23"/>
          <w:szCs w:val="23"/>
        </w:rPr>
        <w:t xml:space="preserve">: </w:t>
      </w:r>
      <w:r w:rsidR="00A97494" w:rsidRPr="009F25AE">
        <w:rPr>
          <w:rFonts w:ascii="Times New Roman" w:hAnsi="Times New Roman" w:cs="Times New Roman"/>
          <w:sz w:val="23"/>
          <w:szCs w:val="23"/>
        </w:rPr>
        <w:t xml:space="preserve"> Signage will be revised to comply with applicable MSHA or OSHA regulations.  </w:t>
      </w:r>
    </w:p>
    <w:p w:rsidR="00CA603F" w:rsidRPr="009F25AE" w:rsidRDefault="00CA603F" w:rsidP="008579FF">
      <w:pPr>
        <w:pStyle w:val="ListParagraph"/>
        <w:numPr>
          <w:ilvl w:val="0"/>
          <w:numId w:val="12"/>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Civil Penalties (211.201)</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The reference to “unauthorized activities” will be removed (this is an ATF term).  </w:t>
      </w:r>
    </w:p>
    <w:p w:rsidR="003120AE" w:rsidRPr="006079FF" w:rsidRDefault="003120AE" w:rsidP="00CE78F5">
      <w:pPr>
        <w:spacing w:after="0" w:line="240" w:lineRule="auto"/>
        <w:rPr>
          <w:rFonts w:ascii="Times New Roman" w:hAnsi="Times New Roman" w:cs="Times New Roman"/>
          <w:b/>
          <w:sz w:val="23"/>
          <w:szCs w:val="23"/>
        </w:rPr>
      </w:pPr>
    </w:p>
    <w:p w:rsidR="00666052" w:rsidRPr="00666052" w:rsidRDefault="00666052" w:rsidP="00CE78F5">
      <w:pPr>
        <w:spacing w:after="0" w:line="240" w:lineRule="auto"/>
        <w:rPr>
          <w:rFonts w:ascii="Times New Roman" w:hAnsi="Times New Roman" w:cs="Times New Roman"/>
          <w:sz w:val="23"/>
          <w:szCs w:val="23"/>
        </w:rPr>
      </w:pPr>
      <w:r w:rsidRPr="00666052">
        <w:rPr>
          <w:rFonts w:ascii="Times New Roman" w:hAnsi="Times New Roman" w:cs="Times New Roman"/>
          <w:sz w:val="23"/>
          <w:szCs w:val="23"/>
        </w:rPr>
        <w:t xml:space="preserve">The Board voted to approve the </w:t>
      </w:r>
      <w:r w:rsidR="00CC57F1">
        <w:rPr>
          <w:rFonts w:ascii="Times New Roman" w:hAnsi="Times New Roman" w:cs="Times New Roman"/>
          <w:sz w:val="23"/>
          <w:szCs w:val="23"/>
        </w:rPr>
        <w:t xml:space="preserve">revisions to </w:t>
      </w:r>
      <w:r w:rsidRPr="00666052">
        <w:rPr>
          <w:rFonts w:ascii="Times New Roman" w:hAnsi="Times New Roman" w:cs="Times New Roman"/>
          <w:sz w:val="23"/>
          <w:szCs w:val="23"/>
        </w:rPr>
        <w:t>Chapter 210 and Cha</w:t>
      </w:r>
      <w:r>
        <w:rPr>
          <w:rFonts w:ascii="Times New Roman" w:hAnsi="Times New Roman" w:cs="Times New Roman"/>
          <w:sz w:val="23"/>
          <w:szCs w:val="23"/>
        </w:rPr>
        <w:t xml:space="preserve">pter 211 as a proposed rulemaking </w:t>
      </w:r>
      <w:r w:rsidR="008D2FFD">
        <w:rPr>
          <w:rFonts w:ascii="Times New Roman" w:hAnsi="Times New Roman" w:cs="Times New Roman"/>
          <w:sz w:val="23"/>
          <w:szCs w:val="23"/>
        </w:rPr>
        <w:t xml:space="preserve">package </w:t>
      </w:r>
      <w:r>
        <w:rPr>
          <w:rFonts w:ascii="Times New Roman" w:hAnsi="Times New Roman" w:cs="Times New Roman"/>
          <w:sz w:val="23"/>
          <w:szCs w:val="23"/>
        </w:rPr>
        <w:t xml:space="preserve">to be forwarded to the Environmental Quality Board (EQB).   </w:t>
      </w:r>
    </w:p>
    <w:p w:rsidR="00666052" w:rsidRDefault="00666052" w:rsidP="00CE78F5">
      <w:pPr>
        <w:spacing w:after="0" w:line="240" w:lineRule="auto"/>
        <w:rPr>
          <w:rFonts w:ascii="Times New Roman" w:hAnsi="Times New Roman" w:cs="Times New Roman"/>
          <w:b/>
          <w:sz w:val="23"/>
          <w:szCs w:val="23"/>
        </w:rPr>
      </w:pPr>
    </w:p>
    <w:p w:rsidR="006F4D49" w:rsidRPr="006079FF" w:rsidRDefault="00BA68DC"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 xml:space="preserve">OSM </w:t>
      </w:r>
      <w:r w:rsidR="003120AE" w:rsidRPr="006079FF">
        <w:rPr>
          <w:rFonts w:ascii="Times New Roman" w:hAnsi="Times New Roman" w:cs="Times New Roman"/>
          <w:b/>
          <w:sz w:val="23"/>
          <w:szCs w:val="23"/>
        </w:rPr>
        <w:t>Program Consistency</w:t>
      </w:r>
    </w:p>
    <w:p w:rsidR="002A1D3C" w:rsidRPr="006079FF" w:rsidRDefault="002A1D3C" w:rsidP="00CE78F5">
      <w:pPr>
        <w:spacing w:after="0" w:line="240" w:lineRule="auto"/>
        <w:rPr>
          <w:rFonts w:ascii="Times New Roman" w:hAnsi="Times New Roman" w:cs="Times New Roman"/>
          <w:b/>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 xml:space="preserve">Mr. Allen reported on DEP’s efforts to revise selected regulatory citations from 25 PA Code, Chapters 86 (Surface and Underground Mining of Coal – General), 87 (Surface Mining of Coal), 88 (Anthracite Coal), 89 (Underground Mining of Coal and Coal Preparation Facilities) and 90 (Coal Refuse Disposal) to make them more consistent with those of OSM, via incorporation by reference.  This move is due to a recent court decision that was meant to define surface mining activities.  </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86:</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Permitting</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Pr="009F25AE">
        <w:rPr>
          <w:rFonts w:ascii="Times New Roman" w:hAnsi="Times New Roman" w:cs="Times New Roman"/>
          <w:sz w:val="23"/>
          <w:szCs w:val="23"/>
        </w:rPr>
        <w:t xml:space="preserve"> </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Elimination of the certified mail requirement (with the advent of e-permitting)</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Change fly ash disposal to a beneficial use</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Remove report date of MSHA identification issuance</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Correct the term for MSHA</w:t>
      </w:r>
    </w:p>
    <w:p w:rsidR="0014358A" w:rsidRPr="006079FF" w:rsidRDefault="0014358A" w:rsidP="00C131B4">
      <w:pPr>
        <w:pStyle w:val="ListParagraph"/>
        <w:numPr>
          <w:ilvl w:val="0"/>
          <w:numId w:val="18"/>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Remove the word “augmented” (this term is not in the OSM regulations)</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Temporary Cessation</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p>
    <w:p w:rsidR="0014358A" w:rsidRPr="006079FF" w:rsidRDefault="0014358A" w:rsidP="00C131B4">
      <w:pPr>
        <w:pStyle w:val="ListParagraph"/>
        <w:numPr>
          <w:ilvl w:val="0"/>
          <w:numId w:val="1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Incorporation of legislative change (per Federal or State statute)</w:t>
      </w:r>
    </w:p>
    <w:p w:rsidR="0014358A" w:rsidRPr="006079FF" w:rsidRDefault="0014358A" w:rsidP="00C131B4">
      <w:pPr>
        <w:pStyle w:val="ListParagraph"/>
        <w:numPr>
          <w:ilvl w:val="0"/>
          <w:numId w:val="19"/>
        </w:numPr>
        <w:spacing w:before="120" w:after="0" w:line="240" w:lineRule="auto"/>
        <w:contextualSpacing w:val="0"/>
        <w:rPr>
          <w:rFonts w:ascii="Times New Roman" w:hAnsi="Times New Roman" w:cs="Times New Roman"/>
          <w:i/>
          <w:sz w:val="23"/>
          <w:szCs w:val="23"/>
        </w:rPr>
      </w:pPr>
      <w:r w:rsidRPr="006079FF">
        <w:rPr>
          <w:rFonts w:ascii="Times New Roman" w:hAnsi="Times New Roman" w:cs="Times New Roman"/>
          <w:sz w:val="23"/>
          <w:szCs w:val="23"/>
        </w:rPr>
        <w:t xml:space="preserve">Allowance of 180 days or more (some District Mining Offices require additional time frames for temporary cessation).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Bonding</w:t>
      </w:r>
      <w:r w:rsidRPr="009F25AE">
        <w:rPr>
          <w:rFonts w:ascii="Times New Roman" w:hAnsi="Times New Roman" w:cs="Times New Roman"/>
          <w:sz w:val="23"/>
          <w:szCs w:val="23"/>
        </w:rPr>
        <w: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Review the value of Negotiable Securities (a required program amendment)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Inclusion of legal and liquidation costs (a required program amendment)</w:t>
      </w:r>
    </w:p>
    <w:p w:rsidR="0014358A" w:rsidRPr="006079FF" w:rsidRDefault="0014358A" w:rsidP="00C131B4">
      <w:pPr>
        <w:pStyle w:val="ListParagraph"/>
        <w:numPr>
          <w:ilvl w:val="0"/>
          <w:numId w:val="20"/>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 xml:space="preserve">Removal of deep mining for </w:t>
      </w:r>
      <w:r w:rsidR="00C131B4" w:rsidRPr="006079FF">
        <w:rPr>
          <w:rFonts w:ascii="Times New Roman" w:hAnsi="Times New Roman" w:cs="Times New Roman"/>
          <w:sz w:val="23"/>
          <w:szCs w:val="23"/>
        </w:rPr>
        <w:t>the Anthracite Miner’s Emergency Bond Loan (</w:t>
      </w:r>
      <w:r w:rsidRPr="006079FF">
        <w:rPr>
          <w:rFonts w:ascii="Times New Roman" w:hAnsi="Times New Roman" w:cs="Times New Roman"/>
          <w:sz w:val="23"/>
          <w:szCs w:val="23"/>
        </w:rPr>
        <w:t>AEBL</w:t>
      </w:r>
      <w:r w:rsidR="00C131B4" w:rsidRPr="006079FF">
        <w:rPr>
          <w:rFonts w:ascii="Times New Roman" w:hAnsi="Times New Roman" w:cs="Times New Roman"/>
          <w:sz w:val="23"/>
          <w:szCs w:val="23"/>
        </w:rPr>
        <w:t>) Program (required program amendment)</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Civil Penalties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Update the threshold for assessment (this new threshold will be $1,100.00 – consistent with the OSM figure).</w:t>
      </w:r>
      <w:r w:rsidR="00AA1763" w:rsidRPr="009F25AE">
        <w:rPr>
          <w:rFonts w:ascii="Times New Roman" w:hAnsi="Times New Roman" w:cs="Times New Roman"/>
          <w:sz w:val="23"/>
          <w:szCs w:val="23"/>
        </w:rPr>
        <w:t xml:space="preserve">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Cleanups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This revision is logistical and involves a simple change in agency name (“DER” is now “DEP”) and reporting form number.</w:t>
      </w:r>
      <w:r w:rsidR="00AA1763" w:rsidRPr="009F25AE">
        <w:rPr>
          <w:rFonts w:ascii="Times New Roman" w:hAnsi="Times New Roman" w:cs="Times New Roman"/>
          <w:sz w:val="23"/>
          <w:szCs w:val="23"/>
        </w:rPr>
        <w:t xml:space="preserve">  </w:t>
      </w:r>
    </w:p>
    <w:p w:rsidR="0014358A" w:rsidRPr="009F25AE" w:rsidRDefault="0014358A" w:rsidP="00C131B4">
      <w:pPr>
        <w:pStyle w:val="ListParagraph"/>
        <w:numPr>
          <w:ilvl w:val="0"/>
          <w:numId w:val="17"/>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u w:val="single"/>
        </w:rPr>
        <w:t>Reclamation Financial Guarantees (RFGs)</w:t>
      </w:r>
      <w:r w:rsidRPr="009F25AE">
        <w:rPr>
          <w:rFonts w:ascii="Times New Roman" w:hAnsi="Times New Roman" w:cs="Times New Roman"/>
          <w:sz w:val="23"/>
          <w:szCs w:val="23"/>
        </w:rPr>
        <w:t>:</w:t>
      </w:r>
      <w:r w:rsidR="00AA1763" w:rsidRPr="009F25AE">
        <w:rPr>
          <w:rFonts w:ascii="Times New Roman" w:hAnsi="Times New Roman" w:cs="Times New Roman"/>
          <w:sz w:val="23"/>
          <w:szCs w:val="23"/>
        </w:rPr>
        <w:t xml:space="preserve"> </w:t>
      </w:r>
      <w:r w:rsidR="00C131B4" w:rsidRPr="009F25AE">
        <w:rPr>
          <w:rFonts w:ascii="Times New Roman" w:hAnsi="Times New Roman" w:cs="Times New Roman"/>
          <w:sz w:val="23"/>
          <w:szCs w:val="23"/>
        </w:rPr>
        <w:t xml:space="preserve"> </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Inserting language ensuring that a certain amount of funds will be designated back to financial guarantees</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Inclusion of a reference to a reserve</w:t>
      </w:r>
    </w:p>
    <w:p w:rsidR="00C131B4" w:rsidRPr="006079FF" w:rsidRDefault="00C131B4" w:rsidP="00C131B4">
      <w:pPr>
        <w:pStyle w:val="ListParagraph"/>
        <w:numPr>
          <w:ilvl w:val="0"/>
          <w:numId w:val="21"/>
        </w:numPr>
        <w:spacing w:before="120" w:after="0" w:line="240" w:lineRule="auto"/>
        <w:contextualSpacing w:val="0"/>
        <w:rPr>
          <w:rFonts w:ascii="Times New Roman" w:hAnsi="Times New Roman" w:cs="Times New Roman"/>
          <w:sz w:val="23"/>
          <w:szCs w:val="23"/>
        </w:rPr>
      </w:pPr>
      <w:r w:rsidRPr="006079FF">
        <w:rPr>
          <w:rFonts w:ascii="Times New Roman" w:hAnsi="Times New Roman" w:cs="Times New Roman"/>
          <w:sz w:val="23"/>
          <w:szCs w:val="23"/>
        </w:rPr>
        <w:t>Changing the bond forfeiture language to match the OSM statute</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87:</w:t>
      </w:r>
      <w:r w:rsidR="00AA1763">
        <w:rPr>
          <w:rFonts w:ascii="Times New Roman" w:hAnsi="Times New Roman" w:cs="Times New Roman"/>
          <w:sz w:val="23"/>
          <w:szCs w:val="23"/>
        </w:rPr>
        <w:t xml:space="preserve">  </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B4B03" w:rsidRPr="009F25AE" w:rsidRDefault="001B4B03" w:rsidP="001B4B03">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2A1D3C" w:rsidRPr="006079FF" w:rsidRDefault="002A1D3C" w:rsidP="00CE78F5">
      <w:pPr>
        <w:spacing w:after="0" w:line="240" w:lineRule="auto"/>
        <w:rPr>
          <w:rFonts w:ascii="Times New Roman" w:hAnsi="Times New Roman" w:cs="Times New Roman"/>
          <w:sz w:val="23"/>
          <w:szCs w:val="23"/>
        </w:rPr>
      </w:pPr>
    </w:p>
    <w:p w:rsidR="002A1D3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The following changes proposed relate to sections of Chapter 88:</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“haul road” definition to include certain public roads</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180A4C" w:rsidRPr="009F25AE" w:rsidRDefault="00180A4C" w:rsidP="00180A4C">
      <w:pPr>
        <w:pStyle w:val="ListParagraph"/>
        <w:numPr>
          <w:ilvl w:val="0"/>
          <w:numId w:val="16"/>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Deletion of a reference to expert witness fees</w:t>
      </w:r>
    </w:p>
    <w:p w:rsidR="002A1D3C" w:rsidRPr="006079FF" w:rsidRDefault="002A1D3C" w:rsidP="00CE78F5">
      <w:pPr>
        <w:spacing w:after="0" w:line="240" w:lineRule="auto"/>
        <w:rPr>
          <w:rFonts w:ascii="Times New Roman" w:hAnsi="Times New Roman" w:cs="Times New Roman"/>
          <w:sz w:val="23"/>
          <w:szCs w:val="23"/>
        </w:rPr>
      </w:pPr>
    </w:p>
    <w:p w:rsidR="00180A4C" w:rsidRPr="006079FF" w:rsidRDefault="002A1D3C" w:rsidP="00180A4C">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89:</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Adjusting the limit for removing manganese; passive treatment options</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36282A" w:rsidRPr="009F25AE">
        <w:rPr>
          <w:rFonts w:ascii="Times New Roman" w:hAnsi="Times New Roman" w:cs="Times New Roman"/>
          <w:sz w:val="23"/>
          <w:szCs w:val="23"/>
        </w:rPr>
        <w:t xml:space="preserve"> (per National Oceanic and Atmospheric Administration (NOAA) rule that matches 10-year storm event thresholds)</w:t>
      </w:r>
    </w:p>
    <w:p w:rsidR="00180A4C" w:rsidRPr="009F25AE" w:rsidRDefault="00180A4C" w:rsidP="00180A4C">
      <w:pPr>
        <w:pStyle w:val="ListParagraph"/>
        <w:numPr>
          <w:ilvl w:val="0"/>
          <w:numId w:val="15"/>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2A1D3C" w:rsidRPr="006079FF" w:rsidRDefault="002A1D3C" w:rsidP="00CE78F5">
      <w:pPr>
        <w:spacing w:after="0" w:line="240" w:lineRule="auto"/>
        <w:rPr>
          <w:rFonts w:ascii="Times New Roman" w:hAnsi="Times New Roman" w:cs="Times New Roman"/>
          <w:sz w:val="23"/>
          <w:szCs w:val="23"/>
        </w:rPr>
      </w:pPr>
    </w:p>
    <w:p w:rsidR="00180A4C" w:rsidRPr="006079FF" w:rsidRDefault="002A1D3C"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following changes proposed relate to sections of Chapter 90:</w:t>
      </w:r>
      <w:r w:rsidR="00180A4C" w:rsidRPr="006079FF">
        <w:rPr>
          <w:rFonts w:ascii="Times New Roman" w:hAnsi="Times New Roman" w:cs="Times New Roman"/>
          <w:sz w:val="23"/>
          <w:szCs w:val="23"/>
        </w:rPr>
        <w:t xml:space="preserve"> </w:t>
      </w:r>
      <w:r w:rsidR="00AA1763">
        <w:rPr>
          <w:rFonts w:ascii="Times New Roman" w:hAnsi="Times New Roman" w:cs="Times New Roman"/>
          <w:sz w:val="23"/>
          <w:szCs w:val="23"/>
        </w:rPr>
        <w:t xml:space="preserve"> </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a reference to Chapter 96 (Water Quality Standards Implementation)</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language for 10-year storm events</w:t>
      </w:r>
      <w:r w:rsidR="009F3D39" w:rsidRPr="009F25AE">
        <w:rPr>
          <w:rFonts w:ascii="Times New Roman" w:hAnsi="Times New Roman" w:cs="Times New Roman"/>
          <w:sz w:val="23"/>
          <w:szCs w:val="23"/>
        </w:rPr>
        <w:t xml:space="preserve"> (per National Oceanic and Atmospheric Administration (NOAA</w:t>
      </w:r>
      <w:r w:rsidR="0036282A" w:rsidRPr="009F25AE">
        <w:rPr>
          <w:rFonts w:ascii="Times New Roman" w:hAnsi="Times New Roman" w:cs="Times New Roman"/>
          <w:sz w:val="23"/>
          <w:szCs w:val="23"/>
        </w:rPr>
        <w:t>)</w:t>
      </w:r>
      <w:r w:rsidR="009F3D39" w:rsidRPr="009F25AE">
        <w:rPr>
          <w:rFonts w:ascii="Times New Roman" w:hAnsi="Times New Roman" w:cs="Times New Roman"/>
          <w:sz w:val="23"/>
          <w:szCs w:val="23"/>
        </w:rPr>
        <w:t xml:space="preserve"> rule that matches 10-year storm event thresholds)</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Updating a reference to Chapter 92a (NPDES) (formerly Chapter 92)</w:t>
      </w:r>
    </w:p>
    <w:p w:rsidR="00180A4C" w:rsidRPr="009F25AE" w:rsidRDefault="00180A4C" w:rsidP="00180A4C">
      <w:pPr>
        <w:pStyle w:val="ListParagraph"/>
        <w:numPr>
          <w:ilvl w:val="0"/>
          <w:numId w:val="13"/>
        </w:numPr>
        <w:spacing w:before="120" w:after="0" w:line="240" w:lineRule="auto"/>
        <w:contextualSpacing w:val="0"/>
        <w:rPr>
          <w:rFonts w:ascii="Times New Roman" w:hAnsi="Times New Roman" w:cs="Times New Roman"/>
          <w:sz w:val="23"/>
          <w:szCs w:val="23"/>
        </w:rPr>
      </w:pPr>
      <w:r w:rsidRPr="009F25AE">
        <w:rPr>
          <w:rFonts w:ascii="Times New Roman" w:hAnsi="Times New Roman" w:cs="Times New Roman"/>
          <w:sz w:val="23"/>
          <w:szCs w:val="23"/>
        </w:rPr>
        <w:t>Addition of preferred site adjacent areas</w:t>
      </w:r>
    </w:p>
    <w:p w:rsidR="003120AE" w:rsidRPr="006079FF" w:rsidRDefault="003120AE" w:rsidP="00CE78F5">
      <w:pPr>
        <w:spacing w:after="0" w:line="240" w:lineRule="auto"/>
        <w:rPr>
          <w:rFonts w:ascii="Times New Roman" w:hAnsi="Times New Roman" w:cs="Times New Roman"/>
          <w:b/>
          <w:sz w:val="23"/>
          <w:szCs w:val="23"/>
        </w:rPr>
      </w:pPr>
    </w:p>
    <w:p w:rsidR="003120AE" w:rsidRPr="006079FF" w:rsidRDefault="003120AE"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Coal Fees Regulatory Package</w:t>
      </w:r>
    </w:p>
    <w:p w:rsidR="006F4D49" w:rsidRPr="006079FF" w:rsidRDefault="006F4D49" w:rsidP="00CE78F5">
      <w:pPr>
        <w:spacing w:after="0" w:line="240" w:lineRule="auto"/>
        <w:rPr>
          <w:rFonts w:ascii="Times New Roman" w:hAnsi="Times New Roman" w:cs="Times New Roman"/>
          <w:b/>
          <w:sz w:val="23"/>
          <w:szCs w:val="23"/>
        </w:rPr>
      </w:pPr>
    </w:p>
    <w:p w:rsidR="006F4D49" w:rsidRPr="006079FF" w:rsidRDefault="006F4D49" w:rsidP="00CE78F5">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Callaghan reported on the status of the Coal Fees Regulatory Package – based upon comments from the Board’s RLT Committee.  The Annex will be revisited, with the proposed fee schedule to be rewritten in order to reflect a shift from a 6-year schedule to a 3-year schedule.  Disproportionate fee increases (surface mining vs. underground mining), development of permit fee tiers (pre-application vs. full application), administrative fees and the incorporation of remining incentives will also be</w:t>
      </w:r>
      <w:r w:rsidR="009F25AE">
        <w:rPr>
          <w:rFonts w:ascii="Times New Roman" w:hAnsi="Times New Roman" w:cs="Times New Roman"/>
          <w:sz w:val="23"/>
          <w:szCs w:val="23"/>
        </w:rPr>
        <w:t xml:space="preserve"> reviewed</w:t>
      </w:r>
      <w:r w:rsidRPr="006079FF">
        <w:rPr>
          <w:rFonts w:ascii="Times New Roman" w:hAnsi="Times New Roman" w:cs="Times New Roman"/>
          <w:sz w:val="23"/>
          <w:szCs w:val="23"/>
        </w:rPr>
        <w:t>.  The Board’s RLT C</w:t>
      </w:r>
      <w:r w:rsidR="008D1FBA" w:rsidRPr="006079FF">
        <w:rPr>
          <w:rFonts w:ascii="Times New Roman" w:hAnsi="Times New Roman" w:cs="Times New Roman"/>
          <w:sz w:val="23"/>
          <w:szCs w:val="23"/>
        </w:rPr>
        <w:t>ommittee will meet to develop a</w:t>
      </w:r>
      <w:r w:rsidRPr="006079FF">
        <w:rPr>
          <w:rFonts w:ascii="Times New Roman" w:hAnsi="Times New Roman" w:cs="Times New Roman"/>
          <w:sz w:val="23"/>
          <w:szCs w:val="23"/>
        </w:rPr>
        <w:t xml:space="preserve"> draft document that will be available to the full Board in October.  </w:t>
      </w:r>
    </w:p>
    <w:p w:rsidR="003120AE" w:rsidRPr="006079FF" w:rsidRDefault="003120AE" w:rsidP="00CE78F5">
      <w:pPr>
        <w:spacing w:after="0" w:line="240" w:lineRule="auto"/>
        <w:rPr>
          <w:rFonts w:ascii="Times New Roman" w:hAnsi="Times New Roman" w:cs="Times New Roman"/>
          <w:b/>
          <w:sz w:val="23"/>
          <w:szCs w:val="23"/>
        </w:rPr>
      </w:pPr>
    </w:p>
    <w:p w:rsidR="00C50332" w:rsidRPr="006079FF" w:rsidRDefault="00C50332" w:rsidP="00CE78F5">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Bond Rate Guidelines</w:t>
      </w:r>
    </w:p>
    <w:p w:rsidR="00C50332" w:rsidRPr="006079FF" w:rsidRDefault="00C50332" w:rsidP="00CE78F5">
      <w:pPr>
        <w:spacing w:after="0" w:line="240" w:lineRule="auto"/>
        <w:rPr>
          <w:rFonts w:ascii="Times New Roman" w:hAnsi="Times New Roman" w:cs="Times New Roman"/>
          <w:b/>
          <w:sz w:val="23"/>
          <w:szCs w:val="23"/>
        </w:rPr>
      </w:pPr>
    </w:p>
    <w:p w:rsidR="003120AE" w:rsidRPr="006079FF" w:rsidRDefault="00266C90"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Carl </w:t>
      </w:r>
      <w:r w:rsidR="00C50332" w:rsidRPr="006079FF">
        <w:rPr>
          <w:rFonts w:ascii="Times New Roman" w:hAnsi="Times New Roman" w:cs="Times New Roman"/>
          <w:sz w:val="23"/>
          <w:szCs w:val="23"/>
        </w:rPr>
        <w:t>report</w:t>
      </w:r>
      <w:r w:rsidRPr="006079FF">
        <w:rPr>
          <w:rFonts w:ascii="Times New Roman" w:hAnsi="Times New Roman" w:cs="Times New Roman"/>
          <w:sz w:val="23"/>
          <w:szCs w:val="23"/>
        </w:rPr>
        <w:t>ed</w:t>
      </w:r>
      <w:r w:rsidR="00C50332" w:rsidRPr="006079FF">
        <w:rPr>
          <w:rFonts w:ascii="Times New Roman" w:hAnsi="Times New Roman" w:cs="Times New Roman"/>
          <w:sz w:val="23"/>
          <w:szCs w:val="23"/>
        </w:rPr>
        <w:t xml:space="preserve"> on the 2016 bonding rates for land reclamation o</w:t>
      </w:r>
      <w:r w:rsidR="003120AE" w:rsidRPr="006079FF">
        <w:rPr>
          <w:rFonts w:ascii="Times New Roman" w:hAnsi="Times New Roman" w:cs="Times New Roman"/>
          <w:sz w:val="23"/>
          <w:szCs w:val="23"/>
        </w:rPr>
        <w:t xml:space="preserve">n coal mining operations, in terms of costs for grading, revegetation, mulch, seed and bed preparation.  To date, there are 4 reclamation projects that cover 379,269 cubic yards.  The grading costs for these averaged out (low-bid, weighted) to $.88/cubic yard (derived from initial costs between $.77/cubic yard and $.96/cubic yard; for 2014-2016, the grading cost weighted average for projects at 500 feet or less was $.93/cubic yard).  There are 2 additional reclamation projects open for bid that will cover 288,000 cubic yards.  </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133081"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lastRenderedPageBreak/>
        <w:t>For revegetation, there are 4 projects covering 197.2 acres.  The revegetation costs ranged between $808.63/acre and $3,312.26/acre, with an average revegetation cost of $1,680.34 (below the previous average of $1,800.00/acre).</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133081"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Average mulch costs were $918.32/acre with a three-year weighted average of $872.79/acre (this represents an increase from previous years).  Average seed bed preparation costs were $308.92/acre with a three-year weighed average of $269.10/acre (this represents a stable cost situation); and average seed costs were $288.57/acre, with a 3-year weighted average of $294.90/acre (this represents a stable situation).  </w:t>
      </w:r>
    </w:p>
    <w:p w:rsidR="00133081" w:rsidRPr="006079FF" w:rsidRDefault="00133081" w:rsidP="00EF6F8D">
      <w:pPr>
        <w:spacing w:after="0" w:line="240" w:lineRule="auto"/>
        <w:rPr>
          <w:rFonts w:ascii="Times New Roman" w:hAnsi="Times New Roman" w:cs="Times New Roman"/>
          <w:sz w:val="23"/>
          <w:szCs w:val="23"/>
        </w:rPr>
      </w:pPr>
    </w:p>
    <w:p w:rsidR="00133081" w:rsidRPr="006079FF" w:rsidRDefault="00812D34" w:rsidP="00EF6F8D">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Projected bond rates for 2017 showed a mixed bag of increases and decreases.  For grading 1, the weighted average will decrease from $.95/cubic yard (2015) to $.90/cubi</w:t>
      </w:r>
      <w:r w:rsidR="00E508D1" w:rsidRPr="006079FF">
        <w:rPr>
          <w:rFonts w:ascii="Times New Roman" w:hAnsi="Times New Roman" w:cs="Times New Roman"/>
          <w:sz w:val="23"/>
          <w:szCs w:val="23"/>
        </w:rPr>
        <w:t xml:space="preserve">c yard (2017) and for grading 2, the </w:t>
      </w:r>
      <w:r w:rsidRPr="006079FF">
        <w:rPr>
          <w:rFonts w:ascii="Times New Roman" w:hAnsi="Times New Roman" w:cs="Times New Roman"/>
          <w:sz w:val="23"/>
          <w:szCs w:val="23"/>
        </w:rPr>
        <w:t xml:space="preserve">average will increase from $1.20/cubic yard (2015) to $1.55/cubic yard (2017).  Selected grading per acre has increased from $1,250.00/acre (2015) to $1,700.00/acre (2016), with 2017 yet to come.  Revegetation costs will decrease slightly, from $1,900.00/acre (2015) to $1,850.00/acre (2017).  Mulch costs will increase slightly, from $850.00/acre (2015) to $870.00/acre (2017).  Seed bed costs will increase slightly, from $250.00/acre (2015) to $270.00/acre (2017).  </w:t>
      </w:r>
    </w:p>
    <w:p w:rsidR="006B6C15" w:rsidRPr="006079FF" w:rsidRDefault="006B6C15" w:rsidP="00345383">
      <w:pPr>
        <w:spacing w:after="0" w:line="240" w:lineRule="auto"/>
        <w:rPr>
          <w:rFonts w:ascii="Times New Roman" w:hAnsi="Times New Roman" w:cs="Times New Roman"/>
          <w:sz w:val="23"/>
          <w:szCs w:val="23"/>
        </w:rPr>
      </w:pPr>
    </w:p>
    <w:p w:rsidR="003120AE" w:rsidRPr="006079FF" w:rsidRDefault="003120AE"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New Business</w:t>
      </w:r>
    </w:p>
    <w:p w:rsidR="009D55E7" w:rsidRPr="006079FF" w:rsidRDefault="009D55E7" w:rsidP="00345383">
      <w:pPr>
        <w:spacing w:after="0" w:line="240" w:lineRule="auto"/>
        <w:rPr>
          <w:rFonts w:ascii="Times New Roman" w:hAnsi="Times New Roman" w:cs="Times New Roman"/>
          <w:b/>
          <w:sz w:val="23"/>
          <w:szCs w:val="23"/>
        </w:rPr>
      </w:pPr>
    </w:p>
    <w:p w:rsidR="009D55E7" w:rsidRPr="006079FF" w:rsidRDefault="009D55E7"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Ms. Perry shared information regarding Travel Expenses with the Board.  The discussion was about the various forms that Board members and altern</w:t>
      </w:r>
      <w:r w:rsidR="009F25AE">
        <w:rPr>
          <w:rFonts w:ascii="Times New Roman" w:hAnsi="Times New Roman" w:cs="Times New Roman"/>
          <w:sz w:val="23"/>
          <w:szCs w:val="23"/>
        </w:rPr>
        <w:t xml:space="preserve">ates should use when traveling </w:t>
      </w:r>
      <w:r w:rsidRPr="006079FF">
        <w:rPr>
          <w:rFonts w:ascii="Times New Roman" w:hAnsi="Times New Roman" w:cs="Times New Roman"/>
          <w:sz w:val="23"/>
          <w:szCs w:val="23"/>
        </w:rPr>
        <w:t xml:space="preserve">and how to complete these forms correctly.  </w:t>
      </w:r>
    </w:p>
    <w:p w:rsidR="009D55E7" w:rsidRPr="006079FF" w:rsidRDefault="009D55E7" w:rsidP="00345383">
      <w:pPr>
        <w:spacing w:after="0" w:line="240" w:lineRule="auto"/>
        <w:rPr>
          <w:rFonts w:ascii="Times New Roman" w:hAnsi="Times New Roman" w:cs="Times New Roman"/>
          <w:sz w:val="23"/>
          <w:szCs w:val="23"/>
        </w:rPr>
      </w:pPr>
    </w:p>
    <w:p w:rsidR="009D55E7" w:rsidRPr="006079FF" w:rsidRDefault="009D55E7"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Mr. Callaghan reported on the status of the PA Reclamation Plan Amendments to the Abandoned Mine Lands (AML) Emergency Program.  Presently, these plan amendments are being circulated to vari</w:t>
      </w:r>
      <w:r w:rsidR="009F25AE">
        <w:rPr>
          <w:rFonts w:ascii="Times New Roman" w:hAnsi="Times New Roman" w:cs="Times New Roman"/>
          <w:sz w:val="23"/>
          <w:szCs w:val="23"/>
        </w:rPr>
        <w:t xml:space="preserve">ous parties via the PA DEP’s </w:t>
      </w:r>
      <w:proofErr w:type="spellStart"/>
      <w:r w:rsidR="009F25AE">
        <w:rPr>
          <w:rFonts w:ascii="Times New Roman" w:hAnsi="Times New Roman" w:cs="Times New Roman"/>
          <w:sz w:val="23"/>
          <w:szCs w:val="23"/>
        </w:rPr>
        <w:t>eC</w:t>
      </w:r>
      <w:r w:rsidRPr="006079FF">
        <w:rPr>
          <w:rFonts w:ascii="Times New Roman" w:hAnsi="Times New Roman" w:cs="Times New Roman"/>
          <w:sz w:val="23"/>
          <w:szCs w:val="23"/>
        </w:rPr>
        <w:t>omment</w:t>
      </w:r>
      <w:proofErr w:type="spellEnd"/>
      <w:r w:rsidRPr="006079FF">
        <w:rPr>
          <w:rFonts w:ascii="Times New Roman" w:hAnsi="Times New Roman" w:cs="Times New Roman"/>
          <w:sz w:val="23"/>
          <w:szCs w:val="23"/>
        </w:rPr>
        <w:t xml:space="preserve"> method and, the Board will be informed on the status at a later date.  </w:t>
      </w:r>
    </w:p>
    <w:p w:rsidR="009D55E7" w:rsidRPr="006079FF" w:rsidRDefault="009D55E7" w:rsidP="00345383">
      <w:pPr>
        <w:spacing w:after="0" w:line="240" w:lineRule="auto"/>
        <w:rPr>
          <w:rFonts w:ascii="Times New Roman" w:hAnsi="Times New Roman" w:cs="Times New Roman"/>
          <w:sz w:val="23"/>
          <w:szCs w:val="23"/>
        </w:rPr>
      </w:pPr>
    </w:p>
    <w:p w:rsidR="009D55E7" w:rsidRPr="006079FF" w:rsidRDefault="006079FF"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A presentation on the Remining Financial Assurance Fund (RFAF) was also on the agenda.  However, </w:t>
      </w:r>
      <w:r w:rsidR="000235CF">
        <w:rPr>
          <w:rFonts w:ascii="Times New Roman" w:hAnsi="Times New Roman" w:cs="Times New Roman"/>
          <w:sz w:val="23"/>
          <w:szCs w:val="23"/>
        </w:rPr>
        <w:t xml:space="preserve">the presenter for that topic - </w:t>
      </w:r>
      <w:r w:rsidR="009D55E7" w:rsidRPr="006079FF">
        <w:rPr>
          <w:rFonts w:ascii="Times New Roman" w:hAnsi="Times New Roman" w:cs="Times New Roman"/>
          <w:sz w:val="23"/>
          <w:szCs w:val="23"/>
        </w:rPr>
        <w:t>Christopher Yeakle (PA DE</w:t>
      </w:r>
      <w:r w:rsidRPr="006079FF">
        <w:rPr>
          <w:rFonts w:ascii="Times New Roman" w:hAnsi="Times New Roman" w:cs="Times New Roman"/>
          <w:sz w:val="23"/>
          <w:szCs w:val="23"/>
        </w:rPr>
        <w:t>P – Bureau of Mining Programs)</w:t>
      </w:r>
      <w:r w:rsidR="000235CF">
        <w:rPr>
          <w:rFonts w:ascii="Times New Roman" w:hAnsi="Times New Roman" w:cs="Times New Roman"/>
          <w:sz w:val="23"/>
          <w:szCs w:val="23"/>
        </w:rPr>
        <w:t xml:space="preserve"> - </w:t>
      </w:r>
      <w:r w:rsidRPr="006079FF">
        <w:rPr>
          <w:rFonts w:ascii="Times New Roman" w:hAnsi="Times New Roman" w:cs="Times New Roman"/>
          <w:sz w:val="23"/>
          <w:szCs w:val="23"/>
        </w:rPr>
        <w:t xml:space="preserve">was absent, and this agenda item was deferred to the next Board meeting (October 20, 2016).  </w:t>
      </w:r>
    </w:p>
    <w:p w:rsidR="003120AE" w:rsidRPr="006079FF" w:rsidRDefault="003120AE" w:rsidP="00345383">
      <w:pPr>
        <w:spacing w:after="0" w:line="240" w:lineRule="auto"/>
        <w:rPr>
          <w:rFonts w:ascii="Times New Roman" w:hAnsi="Times New Roman" w:cs="Times New Roman"/>
          <w:b/>
          <w:sz w:val="23"/>
          <w:szCs w:val="23"/>
        </w:rPr>
      </w:pPr>
    </w:p>
    <w:p w:rsidR="006B6C15" w:rsidRPr="006079FF" w:rsidRDefault="006B6C15"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Open Time</w:t>
      </w:r>
    </w:p>
    <w:p w:rsidR="006B6C15" w:rsidRPr="006079FF" w:rsidRDefault="006B6C15" w:rsidP="00345383">
      <w:pPr>
        <w:spacing w:after="0" w:line="240" w:lineRule="auto"/>
        <w:rPr>
          <w:rFonts w:ascii="Times New Roman" w:hAnsi="Times New Roman" w:cs="Times New Roman"/>
          <w:sz w:val="23"/>
          <w:szCs w:val="23"/>
        </w:rPr>
      </w:pPr>
    </w:p>
    <w:p w:rsidR="00345383" w:rsidRPr="006079FF" w:rsidRDefault="00F00E06" w:rsidP="00345383">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 xml:space="preserve">Mr. </w:t>
      </w:r>
      <w:proofErr w:type="spellStart"/>
      <w:r w:rsidRPr="006079FF">
        <w:rPr>
          <w:rFonts w:ascii="Times New Roman" w:hAnsi="Times New Roman" w:cs="Times New Roman"/>
          <w:sz w:val="23"/>
          <w:szCs w:val="23"/>
        </w:rPr>
        <w:t>Feagley</w:t>
      </w:r>
      <w:proofErr w:type="spellEnd"/>
      <w:r w:rsidR="009F25AE">
        <w:rPr>
          <w:rFonts w:ascii="Times New Roman" w:hAnsi="Times New Roman" w:cs="Times New Roman"/>
          <w:sz w:val="23"/>
          <w:szCs w:val="23"/>
        </w:rPr>
        <w:t xml:space="preserve"> made a recommendation that i</w:t>
      </w:r>
      <w:r w:rsidRPr="006079FF">
        <w:rPr>
          <w:rFonts w:ascii="Times New Roman" w:hAnsi="Times New Roman" w:cs="Times New Roman"/>
          <w:sz w:val="23"/>
          <w:szCs w:val="23"/>
        </w:rPr>
        <w:t>Pads be supplied during meetings, in order to reduce the volume of paper generated from making multiple copies of meeting documents</w:t>
      </w:r>
      <w:r w:rsidR="006B6C15" w:rsidRPr="006079FF">
        <w:rPr>
          <w:rFonts w:ascii="Times New Roman" w:hAnsi="Times New Roman" w:cs="Times New Roman"/>
          <w:sz w:val="23"/>
          <w:szCs w:val="23"/>
        </w:rPr>
        <w:t xml:space="preserve">. </w:t>
      </w:r>
      <w:r w:rsidR="00345383" w:rsidRPr="006079FF">
        <w:rPr>
          <w:rFonts w:ascii="Times New Roman" w:hAnsi="Times New Roman" w:cs="Times New Roman"/>
          <w:sz w:val="23"/>
          <w:szCs w:val="23"/>
        </w:rPr>
        <w:t xml:space="preserve"> </w:t>
      </w:r>
      <w:r w:rsidR="00EB4365">
        <w:rPr>
          <w:rFonts w:ascii="Times New Roman" w:hAnsi="Times New Roman" w:cs="Times New Roman"/>
          <w:sz w:val="23"/>
          <w:szCs w:val="23"/>
        </w:rPr>
        <w:t xml:space="preserve"> It was noted that for future meetings, options for reducing paper volume would be explored and shared with the Board.   </w:t>
      </w:r>
    </w:p>
    <w:p w:rsidR="006B6C15" w:rsidRPr="006079FF" w:rsidRDefault="006B6C15" w:rsidP="00345383">
      <w:pPr>
        <w:spacing w:after="0" w:line="240" w:lineRule="auto"/>
        <w:rPr>
          <w:rFonts w:ascii="Times New Roman" w:hAnsi="Times New Roman" w:cs="Times New Roman"/>
          <w:sz w:val="23"/>
          <w:szCs w:val="23"/>
        </w:rPr>
      </w:pPr>
    </w:p>
    <w:p w:rsidR="006B6C15" w:rsidRPr="006079FF" w:rsidRDefault="006B6C15" w:rsidP="00345383">
      <w:pPr>
        <w:spacing w:after="0" w:line="240" w:lineRule="auto"/>
        <w:rPr>
          <w:rFonts w:ascii="Times New Roman" w:hAnsi="Times New Roman" w:cs="Times New Roman"/>
          <w:b/>
          <w:sz w:val="23"/>
          <w:szCs w:val="23"/>
        </w:rPr>
      </w:pPr>
      <w:r w:rsidRPr="006079FF">
        <w:rPr>
          <w:rFonts w:ascii="Times New Roman" w:hAnsi="Times New Roman" w:cs="Times New Roman"/>
          <w:b/>
          <w:sz w:val="23"/>
          <w:szCs w:val="23"/>
        </w:rPr>
        <w:t>Adjournment/Next Meeting</w:t>
      </w:r>
    </w:p>
    <w:p w:rsidR="006B6C15" w:rsidRPr="006079FF" w:rsidRDefault="006B6C15" w:rsidP="00345383">
      <w:pPr>
        <w:spacing w:after="0" w:line="240" w:lineRule="auto"/>
        <w:rPr>
          <w:rFonts w:ascii="Times New Roman" w:hAnsi="Times New Roman" w:cs="Times New Roman"/>
          <w:b/>
          <w:sz w:val="23"/>
          <w:szCs w:val="23"/>
        </w:rPr>
      </w:pPr>
    </w:p>
    <w:p w:rsidR="0074443F" w:rsidRPr="006079FF" w:rsidRDefault="006B6C15" w:rsidP="005651D8">
      <w:pPr>
        <w:spacing w:after="0" w:line="240" w:lineRule="auto"/>
        <w:rPr>
          <w:rFonts w:ascii="Times New Roman" w:hAnsi="Times New Roman" w:cs="Times New Roman"/>
          <w:sz w:val="23"/>
          <w:szCs w:val="23"/>
        </w:rPr>
      </w:pPr>
      <w:r w:rsidRPr="006079FF">
        <w:rPr>
          <w:rFonts w:ascii="Times New Roman" w:hAnsi="Times New Roman" w:cs="Times New Roman"/>
          <w:sz w:val="23"/>
          <w:szCs w:val="23"/>
        </w:rPr>
        <w:t>The B</w:t>
      </w:r>
      <w:r w:rsidR="00EF6F8D" w:rsidRPr="006079FF">
        <w:rPr>
          <w:rFonts w:ascii="Times New Roman" w:hAnsi="Times New Roman" w:cs="Times New Roman"/>
          <w:sz w:val="23"/>
          <w:szCs w:val="23"/>
        </w:rPr>
        <w:t>oard adjourned its meeting at 10:45 a</w:t>
      </w:r>
      <w:r w:rsidRPr="006079FF">
        <w:rPr>
          <w:rFonts w:ascii="Times New Roman" w:hAnsi="Times New Roman" w:cs="Times New Roman"/>
          <w:sz w:val="23"/>
          <w:szCs w:val="23"/>
        </w:rPr>
        <w:t xml:space="preserve">.m.  The Board will </w:t>
      </w:r>
      <w:r w:rsidR="007B082E" w:rsidRPr="006079FF">
        <w:rPr>
          <w:rFonts w:ascii="Times New Roman" w:hAnsi="Times New Roman" w:cs="Times New Roman"/>
          <w:sz w:val="23"/>
          <w:szCs w:val="23"/>
        </w:rPr>
        <w:t xml:space="preserve">hold its next meeting on </w:t>
      </w:r>
      <w:r w:rsidR="00EF6F8D" w:rsidRPr="006079FF">
        <w:rPr>
          <w:rFonts w:ascii="Times New Roman" w:hAnsi="Times New Roman" w:cs="Times New Roman"/>
          <w:sz w:val="23"/>
          <w:szCs w:val="23"/>
        </w:rPr>
        <w:t>October 20</w:t>
      </w:r>
      <w:r w:rsidR="007B082E" w:rsidRPr="006079FF">
        <w:rPr>
          <w:rFonts w:ascii="Times New Roman" w:hAnsi="Times New Roman" w:cs="Times New Roman"/>
          <w:sz w:val="23"/>
          <w:szCs w:val="23"/>
        </w:rPr>
        <w:t>,</w:t>
      </w:r>
      <w:r w:rsidR="003A2DBB" w:rsidRPr="006079FF">
        <w:rPr>
          <w:rFonts w:ascii="Times New Roman" w:hAnsi="Times New Roman" w:cs="Times New Roman"/>
          <w:sz w:val="23"/>
          <w:szCs w:val="23"/>
        </w:rPr>
        <w:t xml:space="preserve"> 2016 </w:t>
      </w:r>
      <w:r w:rsidR="00EF6F8D" w:rsidRPr="006079FF">
        <w:rPr>
          <w:rFonts w:ascii="Times New Roman" w:hAnsi="Times New Roman" w:cs="Times New Roman"/>
          <w:sz w:val="23"/>
          <w:szCs w:val="23"/>
        </w:rPr>
        <w:t xml:space="preserve">at </w:t>
      </w:r>
      <w:r w:rsidR="003A2DBB" w:rsidRPr="006079FF">
        <w:rPr>
          <w:rFonts w:ascii="Times New Roman" w:hAnsi="Times New Roman" w:cs="Times New Roman"/>
          <w:sz w:val="23"/>
          <w:szCs w:val="23"/>
        </w:rPr>
        <w:t xml:space="preserve">10:00 a.m. at </w:t>
      </w:r>
      <w:r w:rsidR="00EF6F8D" w:rsidRPr="006079FF">
        <w:rPr>
          <w:rFonts w:ascii="Times New Roman" w:hAnsi="Times New Roman" w:cs="Times New Roman"/>
          <w:sz w:val="23"/>
          <w:szCs w:val="23"/>
        </w:rPr>
        <w:t xml:space="preserve">the Rachel Carson State Office Building (Conference Room 105) in Harrisburg.  </w:t>
      </w:r>
    </w:p>
    <w:sectPr w:rsidR="0074443F" w:rsidRPr="006079FF" w:rsidSect="006924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21" w:rsidRDefault="008D4221" w:rsidP="00462B32">
      <w:pPr>
        <w:spacing w:after="0" w:line="240" w:lineRule="auto"/>
      </w:pPr>
      <w:r>
        <w:separator/>
      </w:r>
    </w:p>
  </w:endnote>
  <w:endnote w:type="continuationSeparator" w:id="0">
    <w:p w:rsidR="008D4221" w:rsidRDefault="008D4221" w:rsidP="0046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493"/>
      <w:docPartObj>
        <w:docPartGallery w:val="Page Numbers (Bottom of Page)"/>
        <w:docPartUnique/>
      </w:docPartObj>
    </w:sdtPr>
    <w:sdtEndPr>
      <w:rPr>
        <w:noProof/>
      </w:rPr>
    </w:sdtEndPr>
    <w:sdtContent>
      <w:p w:rsidR="00266C90" w:rsidRDefault="00266C90">
        <w:pPr>
          <w:pStyle w:val="Footer"/>
          <w:jc w:val="center"/>
        </w:pPr>
        <w:r>
          <w:fldChar w:fldCharType="begin"/>
        </w:r>
        <w:r>
          <w:instrText xml:space="preserve"> PAGE   \* MERGEFORMAT </w:instrText>
        </w:r>
        <w:r>
          <w:fldChar w:fldCharType="separate"/>
        </w:r>
        <w:r w:rsidR="00385608">
          <w:rPr>
            <w:noProof/>
          </w:rPr>
          <w:t>2</w:t>
        </w:r>
        <w:r>
          <w:rPr>
            <w:noProof/>
          </w:rPr>
          <w:fldChar w:fldCharType="end"/>
        </w:r>
      </w:p>
    </w:sdtContent>
  </w:sdt>
  <w:p w:rsidR="00462B32" w:rsidRDefault="0046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21" w:rsidRDefault="008D4221" w:rsidP="00462B32">
      <w:pPr>
        <w:spacing w:after="0" w:line="240" w:lineRule="auto"/>
      </w:pPr>
      <w:r>
        <w:separator/>
      </w:r>
    </w:p>
  </w:footnote>
  <w:footnote w:type="continuationSeparator" w:id="0">
    <w:p w:rsidR="008D4221" w:rsidRDefault="008D4221" w:rsidP="00462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E1D"/>
    <w:multiLevelType w:val="hybridMultilevel"/>
    <w:tmpl w:val="486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36254"/>
    <w:multiLevelType w:val="hybridMultilevel"/>
    <w:tmpl w:val="AA1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25536"/>
    <w:multiLevelType w:val="hybridMultilevel"/>
    <w:tmpl w:val="7FA8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40D3C"/>
    <w:multiLevelType w:val="hybridMultilevel"/>
    <w:tmpl w:val="DD9C2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3E421F"/>
    <w:multiLevelType w:val="hybridMultilevel"/>
    <w:tmpl w:val="7D3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65158"/>
    <w:multiLevelType w:val="hybridMultilevel"/>
    <w:tmpl w:val="CD1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907EA"/>
    <w:multiLevelType w:val="hybridMultilevel"/>
    <w:tmpl w:val="766C79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30C17"/>
    <w:multiLevelType w:val="hybridMultilevel"/>
    <w:tmpl w:val="DC2AD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E7F99"/>
    <w:multiLevelType w:val="hybridMultilevel"/>
    <w:tmpl w:val="B1325F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71F74"/>
    <w:multiLevelType w:val="hybridMultilevel"/>
    <w:tmpl w:val="B352F8D8"/>
    <w:lvl w:ilvl="0" w:tplc="FC82992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A1551"/>
    <w:multiLevelType w:val="hybridMultilevel"/>
    <w:tmpl w:val="161A4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D41965"/>
    <w:multiLevelType w:val="hybridMultilevel"/>
    <w:tmpl w:val="B562F7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0434DC"/>
    <w:multiLevelType w:val="hybridMultilevel"/>
    <w:tmpl w:val="3FDC5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207F65"/>
    <w:multiLevelType w:val="hybridMultilevel"/>
    <w:tmpl w:val="167E2F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5311BC"/>
    <w:multiLevelType w:val="hybridMultilevel"/>
    <w:tmpl w:val="28BA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E29E4"/>
    <w:multiLevelType w:val="hybridMultilevel"/>
    <w:tmpl w:val="0EB460A2"/>
    <w:lvl w:ilvl="0" w:tplc="8542AC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F3400"/>
    <w:multiLevelType w:val="hybridMultilevel"/>
    <w:tmpl w:val="512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B7B84"/>
    <w:multiLevelType w:val="hybridMultilevel"/>
    <w:tmpl w:val="77A0CB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C02609"/>
    <w:multiLevelType w:val="hybridMultilevel"/>
    <w:tmpl w:val="A4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061B1"/>
    <w:multiLevelType w:val="hybridMultilevel"/>
    <w:tmpl w:val="120E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E40D8"/>
    <w:multiLevelType w:val="hybridMultilevel"/>
    <w:tmpl w:val="CF429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117E9B"/>
    <w:multiLevelType w:val="hybridMultilevel"/>
    <w:tmpl w:val="8C3EA9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986D57"/>
    <w:multiLevelType w:val="hybridMultilevel"/>
    <w:tmpl w:val="FFF03D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3D2C3D"/>
    <w:multiLevelType w:val="hybridMultilevel"/>
    <w:tmpl w:val="D912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410EB"/>
    <w:multiLevelType w:val="hybridMultilevel"/>
    <w:tmpl w:val="86EA55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5809C3"/>
    <w:multiLevelType w:val="hybridMultilevel"/>
    <w:tmpl w:val="690A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B844BC"/>
    <w:multiLevelType w:val="hybridMultilevel"/>
    <w:tmpl w:val="27D0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93468"/>
    <w:multiLevelType w:val="hybridMultilevel"/>
    <w:tmpl w:val="68F292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0"/>
  </w:num>
  <w:num w:numId="4">
    <w:abstractNumId w:val="2"/>
  </w:num>
  <w:num w:numId="5">
    <w:abstractNumId w:val="16"/>
  </w:num>
  <w:num w:numId="6">
    <w:abstractNumId w:val="7"/>
  </w:num>
  <w:num w:numId="7">
    <w:abstractNumId w:val="12"/>
  </w:num>
  <w:num w:numId="8">
    <w:abstractNumId w:val="25"/>
  </w:num>
  <w:num w:numId="9">
    <w:abstractNumId w:val="21"/>
  </w:num>
  <w:num w:numId="10">
    <w:abstractNumId w:val="15"/>
  </w:num>
  <w:num w:numId="11">
    <w:abstractNumId w:val="9"/>
  </w:num>
  <w:num w:numId="12">
    <w:abstractNumId w:val="18"/>
  </w:num>
  <w:num w:numId="13">
    <w:abstractNumId w:val="23"/>
  </w:num>
  <w:num w:numId="14">
    <w:abstractNumId w:val="5"/>
  </w:num>
  <w:num w:numId="15">
    <w:abstractNumId w:val="19"/>
  </w:num>
  <w:num w:numId="16">
    <w:abstractNumId w:val="14"/>
  </w:num>
  <w:num w:numId="17">
    <w:abstractNumId w:val="4"/>
  </w:num>
  <w:num w:numId="18">
    <w:abstractNumId w:val="22"/>
  </w:num>
  <w:num w:numId="19">
    <w:abstractNumId w:val="20"/>
  </w:num>
  <w:num w:numId="20">
    <w:abstractNumId w:val="27"/>
  </w:num>
  <w:num w:numId="21">
    <w:abstractNumId w:val="24"/>
  </w:num>
  <w:num w:numId="22">
    <w:abstractNumId w:val="1"/>
  </w:num>
  <w:num w:numId="23">
    <w:abstractNumId w:val="11"/>
  </w:num>
  <w:num w:numId="24">
    <w:abstractNumId w:val="17"/>
  </w:num>
  <w:num w:numId="25">
    <w:abstractNumId w:val="10"/>
  </w:num>
  <w:num w:numId="26">
    <w:abstractNumId w:val="8"/>
  </w:num>
  <w:num w:numId="27">
    <w:abstractNumId w:val="6"/>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D8"/>
    <w:rsid w:val="00003A43"/>
    <w:rsid w:val="0000556F"/>
    <w:rsid w:val="000235CF"/>
    <w:rsid w:val="00023B29"/>
    <w:rsid w:val="00030D6B"/>
    <w:rsid w:val="00034F42"/>
    <w:rsid w:val="00045918"/>
    <w:rsid w:val="00045B14"/>
    <w:rsid w:val="00045EE4"/>
    <w:rsid w:val="00061F92"/>
    <w:rsid w:val="000A3415"/>
    <w:rsid w:val="001051A2"/>
    <w:rsid w:val="00106827"/>
    <w:rsid w:val="00133081"/>
    <w:rsid w:val="00141CB7"/>
    <w:rsid w:val="0014358A"/>
    <w:rsid w:val="00155C24"/>
    <w:rsid w:val="0017723F"/>
    <w:rsid w:val="001774D0"/>
    <w:rsid w:val="00180A4C"/>
    <w:rsid w:val="00191CF6"/>
    <w:rsid w:val="001B4B03"/>
    <w:rsid w:val="001B63A6"/>
    <w:rsid w:val="001C7DEC"/>
    <w:rsid w:val="002061E8"/>
    <w:rsid w:val="00246DEA"/>
    <w:rsid w:val="002645BA"/>
    <w:rsid w:val="0026481F"/>
    <w:rsid w:val="002667B9"/>
    <w:rsid w:val="00266C90"/>
    <w:rsid w:val="002703A0"/>
    <w:rsid w:val="00275C86"/>
    <w:rsid w:val="002A1D3C"/>
    <w:rsid w:val="002B28C4"/>
    <w:rsid w:val="002B54B6"/>
    <w:rsid w:val="002B56A5"/>
    <w:rsid w:val="003120AE"/>
    <w:rsid w:val="00321B84"/>
    <w:rsid w:val="00345383"/>
    <w:rsid w:val="00356514"/>
    <w:rsid w:val="0036282A"/>
    <w:rsid w:val="00372CF3"/>
    <w:rsid w:val="00384BFA"/>
    <w:rsid w:val="00385608"/>
    <w:rsid w:val="003A2536"/>
    <w:rsid w:val="003A2DBB"/>
    <w:rsid w:val="003C20FB"/>
    <w:rsid w:val="003D56DA"/>
    <w:rsid w:val="003E00CD"/>
    <w:rsid w:val="003F7F59"/>
    <w:rsid w:val="00400967"/>
    <w:rsid w:val="00401171"/>
    <w:rsid w:val="0040132A"/>
    <w:rsid w:val="004032F1"/>
    <w:rsid w:val="00462B32"/>
    <w:rsid w:val="0048633F"/>
    <w:rsid w:val="004A5A91"/>
    <w:rsid w:val="004B2AF6"/>
    <w:rsid w:val="004B7B26"/>
    <w:rsid w:val="004E30C0"/>
    <w:rsid w:val="004E31F3"/>
    <w:rsid w:val="0050005A"/>
    <w:rsid w:val="00500EE3"/>
    <w:rsid w:val="00525116"/>
    <w:rsid w:val="00560848"/>
    <w:rsid w:val="0056513C"/>
    <w:rsid w:val="005651D8"/>
    <w:rsid w:val="0057126B"/>
    <w:rsid w:val="005B2BBF"/>
    <w:rsid w:val="005F7731"/>
    <w:rsid w:val="006079FF"/>
    <w:rsid w:val="00644B80"/>
    <w:rsid w:val="0065655B"/>
    <w:rsid w:val="00664CC6"/>
    <w:rsid w:val="00666052"/>
    <w:rsid w:val="006924CD"/>
    <w:rsid w:val="006935EC"/>
    <w:rsid w:val="006973F3"/>
    <w:rsid w:val="006A07B0"/>
    <w:rsid w:val="006B6C15"/>
    <w:rsid w:val="006F4D49"/>
    <w:rsid w:val="007002C2"/>
    <w:rsid w:val="007014C6"/>
    <w:rsid w:val="0074443F"/>
    <w:rsid w:val="00750DA6"/>
    <w:rsid w:val="007A23D8"/>
    <w:rsid w:val="007B082E"/>
    <w:rsid w:val="007D1877"/>
    <w:rsid w:val="007F1449"/>
    <w:rsid w:val="00812D34"/>
    <w:rsid w:val="00824F26"/>
    <w:rsid w:val="008579FF"/>
    <w:rsid w:val="00865303"/>
    <w:rsid w:val="00893E73"/>
    <w:rsid w:val="00897380"/>
    <w:rsid w:val="008D15BF"/>
    <w:rsid w:val="008D1FBA"/>
    <w:rsid w:val="008D2FFD"/>
    <w:rsid w:val="008D4221"/>
    <w:rsid w:val="008F61CF"/>
    <w:rsid w:val="009317D3"/>
    <w:rsid w:val="0093358D"/>
    <w:rsid w:val="009D04E1"/>
    <w:rsid w:val="009D55E7"/>
    <w:rsid w:val="009F25AE"/>
    <w:rsid w:val="009F3D39"/>
    <w:rsid w:val="00A1147C"/>
    <w:rsid w:val="00A818EC"/>
    <w:rsid w:val="00A8409D"/>
    <w:rsid w:val="00A97494"/>
    <w:rsid w:val="00AA1763"/>
    <w:rsid w:val="00AC6566"/>
    <w:rsid w:val="00B46C0D"/>
    <w:rsid w:val="00B6121E"/>
    <w:rsid w:val="00B838D5"/>
    <w:rsid w:val="00B94B10"/>
    <w:rsid w:val="00BA5D8F"/>
    <w:rsid w:val="00BA68DC"/>
    <w:rsid w:val="00BF27A7"/>
    <w:rsid w:val="00C131B4"/>
    <w:rsid w:val="00C15DB9"/>
    <w:rsid w:val="00C227ED"/>
    <w:rsid w:val="00C31FB5"/>
    <w:rsid w:val="00C50332"/>
    <w:rsid w:val="00C91B00"/>
    <w:rsid w:val="00CA0A7B"/>
    <w:rsid w:val="00CA24E4"/>
    <w:rsid w:val="00CA603F"/>
    <w:rsid w:val="00CC57F1"/>
    <w:rsid w:val="00CD5244"/>
    <w:rsid w:val="00CE78F5"/>
    <w:rsid w:val="00D14ACB"/>
    <w:rsid w:val="00D54E6C"/>
    <w:rsid w:val="00DA66CD"/>
    <w:rsid w:val="00DF1EB8"/>
    <w:rsid w:val="00DF7F60"/>
    <w:rsid w:val="00E00E4A"/>
    <w:rsid w:val="00E02D45"/>
    <w:rsid w:val="00E0603E"/>
    <w:rsid w:val="00E508D1"/>
    <w:rsid w:val="00EB4365"/>
    <w:rsid w:val="00EE3FC3"/>
    <w:rsid w:val="00EF6F8D"/>
    <w:rsid w:val="00F00E06"/>
    <w:rsid w:val="00F43777"/>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1D8"/>
  </w:style>
  <w:style w:type="paragraph" w:styleId="Heading1">
    <w:name w:val="heading 1"/>
    <w:basedOn w:val="Normal"/>
    <w:next w:val="Normal"/>
    <w:link w:val="Heading1Char"/>
    <w:uiPriority w:val="9"/>
    <w:qFormat/>
    <w:rsid w:val="00B94B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9D"/>
    <w:pPr>
      <w:ind w:left="720"/>
      <w:contextualSpacing/>
    </w:pPr>
  </w:style>
  <w:style w:type="paragraph" w:styleId="Header">
    <w:name w:val="header"/>
    <w:basedOn w:val="Normal"/>
    <w:link w:val="HeaderChar"/>
    <w:uiPriority w:val="99"/>
    <w:unhideWhenUsed/>
    <w:rsid w:val="0046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32"/>
  </w:style>
  <w:style w:type="paragraph" w:styleId="Footer">
    <w:name w:val="footer"/>
    <w:basedOn w:val="Normal"/>
    <w:link w:val="FooterChar"/>
    <w:uiPriority w:val="99"/>
    <w:unhideWhenUsed/>
    <w:rsid w:val="0046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32"/>
  </w:style>
  <w:style w:type="character" w:customStyle="1" w:styleId="Heading1Char">
    <w:name w:val="Heading 1 Char"/>
    <w:basedOn w:val="DefaultParagraphFont"/>
    <w:link w:val="Heading1"/>
    <w:uiPriority w:val="9"/>
    <w:rsid w:val="00B94B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95171">
      <w:bodyDiv w:val="1"/>
      <w:marLeft w:val="0"/>
      <w:marRight w:val="0"/>
      <w:marTop w:val="0"/>
      <w:marBottom w:val="0"/>
      <w:divBdr>
        <w:top w:val="none" w:sz="0" w:space="0" w:color="auto"/>
        <w:left w:val="none" w:sz="0" w:space="0" w:color="auto"/>
        <w:bottom w:val="none" w:sz="0" w:space="0" w:color="auto"/>
        <w:right w:val="none" w:sz="0" w:space="0" w:color="auto"/>
      </w:divBdr>
    </w:div>
    <w:div w:id="483855181">
      <w:bodyDiv w:val="1"/>
      <w:marLeft w:val="0"/>
      <w:marRight w:val="0"/>
      <w:marTop w:val="0"/>
      <w:marBottom w:val="0"/>
      <w:divBdr>
        <w:top w:val="none" w:sz="0" w:space="0" w:color="auto"/>
        <w:left w:val="none" w:sz="0" w:space="0" w:color="auto"/>
        <w:bottom w:val="none" w:sz="0" w:space="0" w:color="auto"/>
        <w:right w:val="none" w:sz="0" w:space="0" w:color="auto"/>
      </w:divBdr>
    </w:div>
    <w:div w:id="577248094">
      <w:bodyDiv w:val="1"/>
      <w:marLeft w:val="0"/>
      <w:marRight w:val="0"/>
      <w:marTop w:val="0"/>
      <w:marBottom w:val="0"/>
      <w:divBdr>
        <w:top w:val="none" w:sz="0" w:space="0" w:color="auto"/>
        <w:left w:val="none" w:sz="0" w:space="0" w:color="auto"/>
        <w:bottom w:val="none" w:sz="0" w:space="0" w:color="auto"/>
        <w:right w:val="none" w:sz="0" w:space="0" w:color="auto"/>
      </w:divBdr>
    </w:div>
    <w:div w:id="669482936">
      <w:bodyDiv w:val="1"/>
      <w:marLeft w:val="0"/>
      <w:marRight w:val="0"/>
      <w:marTop w:val="0"/>
      <w:marBottom w:val="0"/>
      <w:divBdr>
        <w:top w:val="none" w:sz="0" w:space="0" w:color="auto"/>
        <w:left w:val="none" w:sz="0" w:space="0" w:color="auto"/>
        <w:bottom w:val="none" w:sz="0" w:space="0" w:color="auto"/>
        <w:right w:val="none" w:sz="0" w:space="0" w:color="auto"/>
      </w:divBdr>
    </w:div>
    <w:div w:id="1361976734">
      <w:bodyDiv w:val="1"/>
      <w:marLeft w:val="0"/>
      <w:marRight w:val="0"/>
      <w:marTop w:val="0"/>
      <w:marBottom w:val="0"/>
      <w:divBdr>
        <w:top w:val="none" w:sz="0" w:space="0" w:color="auto"/>
        <w:left w:val="none" w:sz="0" w:space="0" w:color="auto"/>
        <w:bottom w:val="none" w:sz="0" w:space="0" w:color="auto"/>
        <w:right w:val="none" w:sz="0" w:space="0" w:color="auto"/>
      </w:divBdr>
    </w:div>
    <w:div w:id="18578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7D9B-6F57-4CA3-950C-CE0EB145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2018-08-02T17:33:00Z</dcterms:created>
  <dcterms:modified xsi:type="dcterms:W3CDTF">2018-08-02T17:33:00Z</dcterms:modified>
</cp:coreProperties>
</file>